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rPr>
          <w:sz w:val="36"/>
          <w:szCs w:val="36"/>
        </w:rPr>
      </w:pPr>
      <w:r>
        <w:rPr>
          <w:rFonts w:hint="eastAsia"/>
          <w:sz w:val="36"/>
          <w:szCs w:val="36"/>
        </w:rPr>
        <w:t xml:space="preserve">         </w:t>
      </w:r>
      <w:r>
        <w:rPr>
          <w:rFonts w:hint="eastAsia"/>
          <w:sz w:val="32"/>
          <w:szCs w:val="32"/>
        </w:rPr>
        <w:t xml:space="preserve"> </w:t>
      </w:r>
      <w:r>
        <w:rPr>
          <w:rFonts w:hint="eastAsia"/>
          <w:b/>
          <w:bCs/>
          <w:sz w:val="32"/>
          <w:szCs w:val="32"/>
        </w:rPr>
        <w:t>湖北金瑞达地产顾问有限公司</w:t>
      </w:r>
    </w:p>
    <w:p>
      <w:pPr>
        <w:spacing w:line="480" w:lineRule="exact"/>
        <w:rPr>
          <w:szCs w:val="21"/>
        </w:rPr>
      </w:pPr>
      <w:r>
        <w:rPr>
          <w:rFonts w:hint="eastAsia"/>
          <w:b/>
          <w:bCs/>
          <w:sz w:val="36"/>
          <w:szCs w:val="36"/>
        </w:rPr>
        <w:t>公司简介</w:t>
      </w:r>
      <w:r>
        <w:rPr>
          <w:rFonts w:hint="eastAsia"/>
          <w:sz w:val="36"/>
          <w:szCs w:val="36"/>
        </w:rPr>
        <w:t xml:space="preserve">   </w:t>
      </w:r>
      <w:r>
        <w:rPr>
          <w:rFonts w:hint="eastAsia"/>
          <w:szCs w:val="21"/>
        </w:rPr>
        <w:t xml:space="preserve">机缘巧合之下 ，一群有着共同梦想的年轻人，在房地产代理行业近几                   </w:t>
      </w:r>
    </w:p>
    <w:p>
      <w:pPr>
        <w:spacing w:line="480" w:lineRule="exact"/>
        <w:rPr>
          <w:szCs w:val="21"/>
        </w:rPr>
      </w:pPr>
      <w:r>
        <w:rPr>
          <w:rFonts w:hint="eastAsia"/>
          <w:szCs w:val="21"/>
        </w:rPr>
        <w:t xml:space="preserve">                   年不景气的背景下，毅然放弃自己原来的事业， 奋勇向前冲，组建了           </w:t>
      </w:r>
    </w:p>
    <w:p>
      <w:pPr>
        <w:spacing w:line="480" w:lineRule="exact"/>
        <w:rPr>
          <w:szCs w:val="21"/>
        </w:rPr>
      </w:pPr>
      <w:r>
        <w:rPr>
          <w:rFonts w:hint="eastAsia"/>
          <w:szCs w:val="21"/>
        </w:rPr>
        <w:t xml:space="preserve">                   金瑞达产地顾问公司。</w:t>
      </w:r>
    </w:p>
    <w:p>
      <w:pPr>
        <w:spacing w:line="480" w:lineRule="exact"/>
        <w:rPr>
          <w:szCs w:val="21"/>
        </w:rPr>
      </w:pPr>
      <w:r>
        <w:rPr>
          <w:rFonts w:hint="eastAsia"/>
          <w:szCs w:val="21"/>
        </w:rPr>
        <w:t xml:space="preserve">                    同时正是因为他们这种精神，吸引了一大批房地产代理行业中的佼佼    </w:t>
      </w:r>
    </w:p>
    <w:p>
      <w:pPr>
        <w:spacing w:line="480" w:lineRule="exact"/>
        <w:rPr>
          <w:szCs w:val="21"/>
        </w:rPr>
      </w:pPr>
      <w:r>
        <w:rPr>
          <w:rFonts w:hint="eastAsia"/>
          <w:szCs w:val="21"/>
        </w:rPr>
        <w:t xml:space="preserve">                  者，他们来自五湖四海有着多年地产营销实操经验，独到的市场见解，      </w:t>
      </w:r>
    </w:p>
    <w:p>
      <w:pPr>
        <w:spacing w:line="480" w:lineRule="exact"/>
        <w:jc w:val="left"/>
        <w:rPr>
          <w:szCs w:val="21"/>
        </w:rPr>
      </w:pPr>
      <w:r>
        <w:rPr>
          <w:rFonts w:hint="eastAsia"/>
          <w:szCs w:val="21"/>
        </w:rPr>
        <w:t xml:space="preserve">                  超前的思维和创意，成功的案例作品。有专业的项目执行和营销人员，</w:t>
      </w:r>
    </w:p>
    <w:p>
      <w:pPr>
        <w:spacing w:line="480" w:lineRule="exact"/>
        <w:rPr>
          <w:szCs w:val="21"/>
        </w:rPr>
      </w:pPr>
      <w:r>
        <w:rPr>
          <w:rFonts w:hint="eastAsia"/>
          <w:szCs w:val="21"/>
        </w:rPr>
        <w:t xml:space="preserve">                  有顶尖的策划师和设计师，有高端的销售团队。目前公司拥有正式员工</w:t>
      </w:r>
    </w:p>
    <w:p>
      <w:pPr>
        <w:spacing w:line="480" w:lineRule="exact"/>
        <w:rPr>
          <w:szCs w:val="21"/>
        </w:rPr>
      </w:pPr>
      <w:r>
        <w:rPr>
          <w:rFonts w:hint="eastAsia"/>
          <w:szCs w:val="21"/>
        </w:rPr>
        <w:t xml:space="preserve">                  40余名，其中大专以上学历者达到90%以上，总经理柯其光先生致力</w:t>
      </w:r>
    </w:p>
    <w:p>
      <w:pPr>
        <w:spacing w:line="480" w:lineRule="exact"/>
        <w:rPr>
          <w:szCs w:val="21"/>
        </w:rPr>
      </w:pPr>
      <w:r>
        <w:rPr>
          <w:rFonts w:hint="eastAsia"/>
          <w:szCs w:val="21"/>
        </w:rPr>
        <w:t xml:space="preserve">                  于打造黄石房地产代理领跑品牌。</w:t>
      </w:r>
    </w:p>
    <w:p>
      <w:pPr>
        <w:spacing w:line="480" w:lineRule="exact"/>
        <w:rPr>
          <w:szCs w:val="21"/>
        </w:rPr>
      </w:pPr>
      <w:r>
        <w:rPr>
          <w:rFonts w:hint="eastAsia"/>
          <w:szCs w:val="21"/>
        </w:rPr>
        <w:t xml:space="preserve">                    公司注册资金519万元，专业从事房地产企划、销售、活动推广、市</w:t>
      </w:r>
    </w:p>
    <w:p>
      <w:pPr>
        <w:spacing w:line="480" w:lineRule="exact"/>
        <w:rPr>
          <w:szCs w:val="21"/>
        </w:rPr>
      </w:pPr>
      <w:r>
        <w:rPr>
          <w:rFonts w:hint="eastAsia"/>
          <w:szCs w:val="21"/>
        </w:rPr>
        <w:t xml:space="preserve">                  场研究于一体的专业化综合性服务公司。公司以房地产全程销售代理为</w:t>
      </w:r>
    </w:p>
    <w:p>
      <w:pPr>
        <w:spacing w:line="480" w:lineRule="exact"/>
        <w:rPr>
          <w:szCs w:val="21"/>
        </w:rPr>
      </w:pPr>
      <w:r>
        <w:rPr>
          <w:rFonts w:hint="eastAsia"/>
          <w:szCs w:val="21"/>
        </w:rPr>
        <w:t xml:space="preserve">                  主营业务，同时兼顾房地产项目的市场调研、产品定位、销售管理、销</w:t>
      </w:r>
    </w:p>
    <w:p>
      <w:pPr>
        <w:spacing w:line="480" w:lineRule="exact"/>
        <w:rPr>
          <w:szCs w:val="21"/>
        </w:rPr>
      </w:pPr>
      <w:r>
        <w:rPr>
          <w:rFonts w:hint="eastAsia"/>
          <w:szCs w:val="21"/>
        </w:rPr>
        <w:t xml:space="preserve">                  售执行、推广策略、广告创意设计、媒介服务、公关活动等单独或分类</w:t>
      </w:r>
    </w:p>
    <w:p>
      <w:pPr>
        <w:spacing w:line="480" w:lineRule="exact"/>
        <w:rPr>
          <w:szCs w:val="21"/>
        </w:rPr>
      </w:pPr>
      <w:r>
        <w:rPr>
          <w:rFonts w:hint="eastAsia"/>
          <w:szCs w:val="21"/>
        </w:rPr>
        <w:t xml:space="preserve">                  结合的业务开展。</w:t>
      </w:r>
    </w:p>
    <w:p>
      <w:pPr>
        <w:spacing w:line="480" w:lineRule="exact"/>
        <w:jc w:val="right"/>
        <w:rPr>
          <w:szCs w:val="21"/>
        </w:rPr>
      </w:pPr>
      <w:r>
        <w:rPr>
          <w:rFonts w:hint="eastAsia"/>
          <w:szCs w:val="21"/>
        </w:rPr>
        <w:t xml:space="preserve">                    公司成立几年来，目前代理的楼盘：“中冶黄石公园、中冶兴港华府、碧桂园江湾城、欣欣家园等黄石知名楼盘”，在这几年中公司积极</w:t>
      </w:r>
    </w:p>
    <w:p>
      <w:pPr>
        <w:spacing w:line="480" w:lineRule="exact"/>
        <w:rPr>
          <w:szCs w:val="21"/>
        </w:rPr>
      </w:pPr>
      <w:r>
        <w:rPr>
          <w:rFonts w:hint="eastAsia"/>
          <w:szCs w:val="21"/>
        </w:rPr>
        <w:t xml:space="preserve">                  提升专业操作水平与项目服务能力，专业影响力不断扩展，树立了良好</w:t>
      </w:r>
    </w:p>
    <w:p>
      <w:pPr>
        <w:spacing w:line="480" w:lineRule="exact"/>
        <w:rPr>
          <w:szCs w:val="21"/>
        </w:rPr>
      </w:pPr>
      <w:r>
        <w:rPr>
          <w:rFonts w:hint="eastAsia"/>
          <w:szCs w:val="21"/>
        </w:rPr>
        <w:t xml:space="preserve">                  的品牌形象，被评为“2015年度金牌代理行”荣誉称号。</w:t>
      </w:r>
    </w:p>
    <w:p>
      <w:pPr>
        <w:spacing w:line="480" w:lineRule="exact"/>
        <w:rPr>
          <w:szCs w:val="21"/>
        </w:rPr>
      </w:pPr>
      <w:r>
        <w:rPr>
          <w:rFonts w:hint="eastAsia"/>
          <w:szCs w:val="21"/>
        </w:rPr>
        <w:t xml:space="preserve">                    未来金瑞达立足黄石，辐射周边。成为房地产转运的润滑剂和助推器，</w:t>
      </w:r>
    </w:p>
    <w:p>
      <w:pPr>
        <w:spacing w:line="480" w:lineRule="exact"/>
        <w:rPr>
          <w:szCs w:val="21"/>
        </w:rPr>
      </w:pPr>
      <w:r>
        <w:rPr>
          <w:rFonts w:hint="eastAsia"/>
          <w:szCs w:val="21"/>
        </w:rPr>
        <w:t xml:space="preserve">                  以诚信、严谨、专业的服务理念致力于房地产全案代理。</w:t>
      </w:r>
    </w:p>
    <w:p>
      <w:pPr>
        <w:spacing w:line="480" w:lineRule="exact"/>
        <w:rPr>
          <w:szCs w:val="21"/>
        </w:rPr>
      </w:pPr>
    </w:p>
    <w:p>
      <w:pPr>
        <w:spacing w:line="480" w:lineRule="exact"/>
        <w:rPr>
          <w:b/>
          <w:bCs/>
          <w:sz w:val="28"/>
          <w:szCs w:val="28"/>
        </w:rPr>
      </w:pPr>
      <w:r>
        <w:rPr>
          <w:rFonts w:hint="eastAsia"/>
          <w:szCs w:val="21"/>
        </w:rPr>
        <w:t xml:space="preserve">                         </w:t>
      </w:r>
      <w:r>
        <w:rPr>
          <w:rFonts w:hint="eastAsia"/>
          <w:b/>
          <w:bCs/>
          <w:szCs w:val="21"/>
        </w:rPr>
        <w:t xml:space="preserve">         </w:t>
      </w:r>
      <w:r>
        <w:rPr>
          <w:rFonts w:hint="eastAsia"/>
          <w:b/>
          <w:bCs/>
          <w:sz w:val="28"/>
          <w:szCs w:val="28"/>
        </w:rPr>
        <w:t xml:space="preserve">     公司理念</w:t>
      </w:r>
    </w:p>
    <w:p>
      <w:pPr>
        <w:spacing w:line="480" w:lineRule="exact"/>
        <w:rPr>
          <w:szCs w:val="21"/>
        </w:rPr>
      </w:pPr>
      <w:r>
        <w:rPr>
          <w:rFonts w:hint="eastAsia"/>
          <w:b/>
          <w:bCs/>
          <w:sz w:val="28"/>
          <w:szCs w:val="28"/>
        </w:rPr>
        <w:t xml:space="preserve">             </w:t>
      </w:r>
      <w:r>
        <w:rPr>
          <w:rFonts w:hint="eastAsia"/>
          <w:szCs w:val="21"/>
        </w:rPr>
        <w:t xml:space="preserve"> 重修为，计智谋，决胜千里。</w:t>
      </w:r>
    </w:p>
    <w:p>
      <w:pPr>
        <w:spacing w:line="480" w:lineRule="exact"/>
        <w:rPr>
          <w:szCs w:val="21"/>
        </w:rPr>
      </w:pPr>
      <w:r>
        <w:rPr>
          <w:rFonts w:hint="eastAsia"/>
          <w:szCs w:val="21"/>
        </w:rPr>
        <w:t xml:space="preserve">                  因为有我，所以会更好！</w:t>
      </w:r>
    </w:p>
    <w:p>
      <w:pPr>
        <w:spacing w:line="480" w:lineRule="exact"/>
        <w:rPr>
          <w:szCs w:val="21"/>
        </w:rPr>
      </w:pPr>
      <w:r>
        <w:rPr>
          <w:rFonts w:hint="eastAsia"/>
          <w:szCs w:val="21"/>
        </w:rPr>
        <w:t xml:space="preserve">                  细心于我们的服务，专心于我们的专业。</w:t>
      </w:r>
    </w:p>
    <w:p>
      <w:pPr>
        <w:spacing w:line="480" w:lineRule="exact"/>
        <w:rPr>
          <w:szCs w:val="21"/>
        </w:rPr>
      </w:pPr>
    </w:p>
    <w:p>
      <w:pPr>
        <w:spacing w:line="480" w:lineRule="exact"/>
        <w:rPr>
          <w:szCs w:val="21"/>
        </w:rPr>
      </w:pPr>
    </w:p>
    <w:p>
      <w:pPr>
        <w:spacing w:line="480" w:lineRule="exact"/>
        <w:rPr>
          <w:szCs w:val="21"/>
        </w:rPr>
      </w:pPr>
    </w:p>
    <w:p>
      <w:pPr>
        <w:spacing w:line="480" w:lineRule="exact"/>
        <w:rPr>
          <w:szCs w:val="21"/>
        </w:rPr>
      </w:pPr>
    </w:p>
    <w:p>
      <w:pPr>
        <w:spacing w:line="480" w:lineRule="exact"/>
        <w:rPr>
          <w:szCs w:val="21"/>
        </w:rPr>
      </w:pPr>
    </w:p>
    <w:p>
      <w:pPr>
        <w:spacing w:line="480" w:lineRule="exact"/>
        <w:rPr>
          <w:szCs w:val="21"/>
        </w:rPr>
      </w:pPr>
    </w:p>
    <w:p>
      <w:pPr>
        <w:spacing w:line="480" w:lineRule="exact"/>
        <w:jc w:val="center"/>
        <w:rPr>
          <w:sz w:val="28"/>
          <w:szCs w:val="28"/>
        </w:rPr>
      </w:pPr>
      <w:r>
        <w:rPr>
          <w:rFonts w:hint="eastAsia"/>
          <w:sz w:val="28"/>
          <w:szCs w:val="28"/>
        </w:rPr>
        <w:t>公司组织架构</w:t>
      </w:r>
    </w:p>
    <w:p/>
    <w:p/>
    <w:p>
      <w:r>
        <w:rPr>
          <w:rFonts w:hint="eastAsia"/>
        </w:rPr>
        <w:t xml:space="preserve">                                                                           </w:t>
      </w:r>
    </w:p>
    <w:p>
      <w:r>
        <w:rPr>
          <w:rFonts w:hint="eastAsia"/>
        </w:rPr>
        <w:t xml:space="preserve">                                     总经理</w:t>
      </w:r>
    </w:p>
    <w:p>
      <w:r>
        <w:rPr>
          <w:rFonts w:hint="eastAsia"/>
        </w:rPr>
        <w:t xml:space="preserve">                                    </w:t>
      </w:r>
    </w:p>
    <w:p>
      <w:r>
        <w:rPr>
          <w:rFonts w:hint="eastAsia"/>
        </w:rPr>
        <w:t xml:space="preserve">                                    </w:t>
      </w:r>
    </w:p>
    <w:p>
      <w:r>
        <w:rPr>
          <w:rFonts w:hint="eastAsia"/>
        </w:rPr>
        <w:t xml:space="preserve">           营销策划部         设计部          运营部            行政部</w:t>
      </w:r>
    </w:p>
    <w:p/>
    <w:p>
      <w:r>
        <w:rPr>
          <w:rFonts w:hint="eastAsia"/>
        </w:rPr>
        <w:t xml:space="preserve">           策  市  营       广  媒  网      项  商  商       财   办   人</w:t>
      </w:r>
    </w:p>
    <w:p>
      <w:r>
        <w:rPr>
          <w:rFonts w:hint="eastAsia"/>
        </w:rPr>
        <w:t xml:space="preserve">           划  场  销       告  介  络      目  业  业            公   力</w:t>
      </w:r>
    </w:p>
    <w:p>
      <w:r>
        <w:rPr>
          <w:rFonts w:hint="eastAsia"/>
        </w:rPr>
        <w:t xml:space="preserve">           文  调  部       设  整  资      部  资  运       务   室   资</w:t>
      </w:r>
    </w:p>
    <w:p>
      <w:r>
        <w:rPr>
          <w:rFonts w:hint="eastAsia"/>
        </w:rPr>
        <w:t xml:space="preserve">           案  研           计  合  源          源  营                 源</w:t>
      </w:r>
    </w:p>
    <w:p/>
    <w:p/>
    <w:p>
      <w:r>
        <w:rPr>
          <w:rFonts w:hint="eastAsia"/>
        </w:rPr>
        <w:t xml:space="preserve">                                     </w:t>
      </w:r>
    </w:p>
    <w:p/>
    <w:p/>
    <w:p/>
    <w:p/>
    <w:p/>
    <w:p/>
    <w:p/>
    <w:p/>
    <w:p/>
    <w:p/>
    <w:p/>
    <w:p/>
    <w:p/>
    <w:p/>
    <w:p/>
    <w:p/>
    <w:p/>
    <w:p/>
    <w:p/>
    <w:p/>
    <w:p>
      <w:pPr>
        <w:rPr>
          <w:b/>
          <w:bCs/>
          <w:sz w:val="24"/>
        </w:rPr>
      </w:pPr>
    </w:p>
    <w:p>
      <w:pPr>
        <w:rPr>
          <w:b/>
          <w:bCs/>
          <w:sz w:val="24"/>
        </w:rPr>
      </w:pPr>
    </w:p>
    <w:p>
      <w:pPr>
        <w:rPr>
          <w:b/>
          <w:bCs/>
          <w:sz w:val="24"/>
        </w:rPr>
      </w:pPr>
    </w:p>
    <w:p>
      <w:pPr>
        <w:rPr>
          <w:sz w:val="24"/>
        </w:rPr>
      </w:pPr>
      <w:r>
        <w:rPr>
          <w:rFonts w:hint="eastAsia"/>
          <w:b/>
          <w:bCs/>
          <w:sz w:val="24"/>
        </w:rPr>
        <w:t>我们的核心竞争力</w:t>
      </w:r>
    </w:p>
    <w:p/>
    <w:p>
      <w:pPr>
        <w:spacing w:line="480" w:lineRule="exact"/>
        <w:rPr>
          <w:b/>
          <w:bCs/>
          <w:color w:val="FFC000"/>
          <w:u w:val="single"/>
        </w:rPr>
      </w:pPr>
      <w:r>
        <w:rPr>
          <w:rFonts w:hint="eastAsia"/>
          <w:b/>
          <w:bCs/>
          <w:color w:val="FFC000"/>
          <w:u w:val="single"/>
        </w:rPr>
        <w:t>思维布局·创造营销新形态</w:t>
      </w:r>
    </w:p>
    <w:p>
      <w:pPr>
        <w:spacing w:line="480" w:lineRule="exact"/>
        <w:ind w:firstLine="420"/>
      </w:pPr>
      <w:r>
        <w:rPr>
          <w:rFonts w:hint="eastAsia"/>
        </w:rPr>
        <w:t>这是一种全新的逆向营销思路和模式，它通过设定自己有利的品牌规则从而去操控消费者思维，从某种意义上讲，是对传统营销理念的颠覆。</w:t>
      </w:r>
    </w:p>
    <w:p>
      <w:pPr>
        <w:spacing w:line="480" w:lineRule="exact"/>
        <w:rPr>
          <w:b/>
          <w:bCs/>
          <w:color w:val="FFC000"/>
          <w:u w:val="single"/>
        </w:rPr>
      </w:pPr>
      <w:r>
        <w:rPr>
          <w:rFonts w:hint="eastAsia"/>
          <w:b/>
          <w:bCs/>
          <w:color w:val="FFC000"/>
          <w:u w:val="single"/>
        </w:rPr>
        <w:t>驾驭消费者思维·从被动营销到主动营销</w:t>
      </w:r>
    </w:p>
    <w:p>
      <w:pPr>
        <w:spacing w:line="480" w:lineRule="exact"/>
        <w:ind w:firstLine="420"/>
      </w:pPr>
      <w:r>
        <w:rPr>
          <w:rFonts w:hint="eastAsia"/>
        </w:rPr>
        <w:t>为什么要驾驭思维？为什么要驾驭而不是满足消费者？</w:t>
      </w:r>
    </w:p>
    <w:p>
      <w:pPr>
        <w:spacing w:line="480" w:lineRule="exact"/>
        <w:ind w:firstLine="420"/>
      </w:pPr>
      <w:r>
        <w:rPr>
          <w:rFonts w:hint="eastAsia"/>
        </w:rPr>
        <w:t>佰环认为——营销绝不是迎合消费者的比赛，营销是掌握并运用消费者心理，从而在消费者心中创造感受同时引导其接受的过程。只有操控消费者思维，才能在他们心中创造感受。犹如你买奔驰、宝马、LV......,绝不仅仅是基于对产品质量的信任，而是品牌给你创造了非同凡响的消费感受。</w:t>
      </w: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pPr>
        <w:spacing w:line="480" w:lineRule="exact"/>
        <w:ind w:firstLine="420"/>
      </w:pPr>
    </w:p>
    <w:p>
      <w:r>
        <w:rPr>
          <w:rFonts w:hint="eastAsia"/>
        </w:rPr>
        <w:t xml:space="preserve">    </w:t>
      </w:r>
    </w:p>
    <w:p>
      <w:pPr>
        <w:rPr>
          <w:sz w:val="18"/>
          <w:szCs w:val="18"/>
        </w:rPr>
      </w:pPr>
      <w:r>
        <w:rPr>
          <w:rFonts w:hint="eastAsia"/>
          <w:sz w:val="18"/>
          <w:szCs w:val="18"/>
        </w:rPr>
        <w:t xml:space="preserve">  </w:t>
      </w:r>
      <w:r>
        <w:rPr>
          <w:rFonts w:hint="eastAsia"/>
          <w:b/>
          <w:bCs/>
          <w:sz w:val="24"/>
        </w:rPr>
        <w:t xml:space="preserve">*营销事业部 </w:t>
      </w:r>
      <w:r>
        <w:rPr>
          <w:rFonts w:hint="eastAsia"/>
          <w:sz w:val="18"/>
          <w:szCs w:val="18"/>
        </w:rPr>
        <w:t xml:space="preserve">          与其说我们苦练的是一种“推介房子的本领”，我们更愿意说，我们 </w:t>
      </w:r>
    </w:p>
    <w:p>
      <w:pPr>
        <w:rPr>
          <w:sz w:val="18"/>
          <w:szCs w:val="18"/>
        </w:rPr>
      </w:pPr>
    </w:p>
    <w:p>
      <w:pPr>
        <w:rPr>
          <w:b/>
          <w:bCs/>
          <w:sz w:val="24"/>
        </w:rPr>
      </w:pPr>
      <w:r>
        <w:rPr>
          <w:rFonts w:hint="eastAsia"/>
          <w:sz w:val="18"/>
          <w:szCs w:val="18"/>
        </w:rPr>
        <w:t xml:space="preserve">                            玩的是一种“共赢 艺术”。销售，有形的是技巧，而无形的是境界。</w:t>
      </w:r>
    </w:p>
    <w:p>
      <w:pPr>
        <w:rPr>
          <w:b/>
          <w:bCs/>
          <w:sz w:val="24"/>
        </w:rPr>
      </w:pPr>
    </w:p>
    <w:p>
      <w:pPr>
        <w:rPr>
          <w:b/>
          <w:bCs/>
          <w:sz w:val="24"/>
        </w:rPr>
      </w:pPr>
    </w:p>
    <w:p>
      <w:pPr>
        <w:rPr>
          <w:b/>
          <w:bCs/>
          <w:sz w:val="24"/>
        </w:rPr>
      </w:pPr>
    </w:p>
    <w:p>
      <w:pPr>
        <w:rPr>
          <w:b/>
          <w:bCs/>
          <w:sz w:val="24"/>
        </w:rPr>
      </w:pPr>
    </w:p>
    <w:p>
      <w:pPr>
        <w:ind w:firstLine="480"/>
        <w:rPr>
          <w:sz w:val="18"/>
          <w:szCs w:val="18"/>
        </w:rPr>
      </w:pPr>
      <w:r>
        <w:rPr>
          <w:rFonts w:hint="eastAsia"/>
          <w:b/>
          <w:bCs/>
          <w:sz w:val="24"/>
        </w:rPr>
        <w:t xml:space="preserve">                 </w:t>
      </w:r>
      <w:r>
        <w:rPr>
          <w:rFonts w:hint="eastAsia"/>
          <w:sz w:val="18"/>
          <w:szCs w:val="18"/>
        </w:rPr>
        <w:t>我们追求比“差不多”更多1mm的精确，比“表面上”更深入10倍</w:t>
      </w:r>
    </w:p>
    <w:p>
      <w:pPr>
        <w:ind w:firstLine="480"/>
        <w:rPr>
          <w:sz w:val="18"/>
          <w:szCs w:val="18"/>
        </w:rPr>
      </w:pPr>
    </w:p>
    <w:p>
      <w:pPr>
        <w:ind w:firstLine="480"/>
        <w:rPr>
          <w:sz w:val="18"/>
          <w:szCs w:val="18"/>
        </w:rPr>
      </w:pPr>
      <w:r>
        <w:rPr>
          <w:rFonts w:hint="eastAsia"/>
          <w:sz w:val="18"/>
          <w:szCs w:val="18"/>
        </w:rPr>
        <w:t xml:space="preserve">                       的分析，为您的产品量体裁衣。</w:t>
      </w:r>
    </w:p>
    <w:p>
      <w:pPr>
        <w:ind w:firstLine="480"/>
        <w:rPr>
          <w:sz w:val="18"/>
          <w:szCs w:val="18"/>
        </w:rPr>
      </w:pPr>
    </w:p>
    <w:p>
      <w:pPr>
        <w:rPr>
          <w:sz w:val="18"/>
          <w:szCs w:val="18"/>
        </w:rPr>
      </w:pPr>
      <w:r>
        <w:rPr>
          <w:rFonts w:hint="eastAsia"/>
          <w:b/>
          <w:bCs/>
          <w:sz w:val="24"/>
        </w:rPr>
        <w:t xml:space="preserve">   *研展部   </w:t>
      </w:r>
      <w:r>
        <w:rPr>
          <w:rFonts w:hint="eastAsia"/>
          <w:sz w:val="18"/>
          <w:szCs w:val="18"/>
        </w:rPr>
        <w:t xml:space="preserve">            研展部使我们重要职能部门之一，主要负责项目前期市场</w:t>
      </w:r>
    </w:p>
    <w:p>
      <w:pPr>
        <w:ind w:firstLine="480"/>
        <w:rPr>
          <w:sz w:val="18"/>
          <w:szCs w:val="18"/>
        </w:rPr>
      </w:pPr>
      <w:r>
        <w:rPr>
          <w:rFonts w:hint="eastAsia"/>
          <w:sz w:val="18"/>
          <w:szCs w:val="18"/>
        </w:rPr>
        <w:t xml:space="preserve">                       </w:t>
      </w:r>
    </w:p>
    <w:p>
      <w:pPr>
        <w:ind w:firstLine="480"/>
        <w:rPr>
          <w:sz w:val="18"/>
          <w:szCs w:val="18"/>
        </w:rPr>
      </w:pPr>
      <w:r>
        <w:rPr>
          <w:rFonts w:hint="eastAsia"/>
          <w:sz w:val="18"/>
          <w:szCs w:val="18"/>
        </w:rPr>
        <w:t xml:space="preserve">                       研究和产品研究、建筑设计规划策划，以及持续的市场调研。</w:t>
      </w:r>
    </w:p>
    <w:p>
      <w:pPr>
        <w:ind w:firstLine="480"/>
        <w:rPr>
          <w:sz w:val="18"/>
          <w:szCs w:val="18"/>
        </w:rPr>
      </w:pPr>
    </w:p>
    <w:p>
      <w:pPr>
        <w:ind w:firstLine="480"/>
        <w:rPr>
          <w:sz w:val="18"/>
          <w:szCs w:val="18"/>
        </w:rPr>
      </w:pPr>
      <w:r>
        <w:rPr>
          <w:rFonts w:hint="eastAsia"/>
          <w:sz w:val="18"/>
          <w:szCs w:val="18"/>
        </w:rPr>
        <w:t xml:space="preserve">                      “运筹帷幄，决胜千里”是研 展部工作的座右铭，也是一直在追求的境界。</w:t>
      </w:r>
    </w:p>
    <w:p>
      <w:pPr>
        <w:ind w:firstLine="480"/>
        <w:rPr>
          <w:sz w:val="18"/>
          <w:szCs w:val="18"/>
        </w:rPr>
      </w:pPr>
    </w:p>
    <w:p>
      <w:pPr>
        <w:ind w:firstLine="480"/>
        <w:rPr>
          <w:sz w:val="18"/>
          <w:szCs w:val="18"/>
        </w:rPr>
      </w:pPr>
    </w:p>
    <w:p>
      <w:pPr>
        <w:ind w:firstLine="480"/>
        <w:rPr>
          <w:sz w:val="18"/>
          <w:szCs w:val="18"/>
        </w:rPr>
      </w:pPr>
    </w:p>
    <w:p>
      <w:pPr>
        <w:ind w:firstLine="480"/>
        <w:rPr>
          <w:sz w:val="18"/>
          <w:szCs w:val="18"/>
        </w:rPr>
      </w:pPr>
      <w:r>
        <w:rPr>
          <w:rFonts w:hint="eastAsia"/>
          <w:sz w:val="18"/>
          <w:szCs w:val="18"/>
        </w:rPr>
        <w:t xml:space="preserve">                            </w:t>
      </w:r>
    </w:p>
    <w:p>
      <w:pPr>
        <w:tabs>
          <w:tab w:val="left" w:pos="3135"/>
        </w:tabs>
        <w:ind w:firstLine="480"/>
        <w:rPr>
          <w:sz w:val="18"/>
          <w:szCs w:val="18"/>
        </w:rPr>
      </w:pPr>
      <w:r>
        <w:rPr>
          <w:rFonts w:hint="eastAsia"/>
          <w:sz w:val="18"/>
          <w:szCs w:val="18"/>
        </w:rPr>
        <w:t xml:space="preserve">                       从“棉花糖”中，你看到是棉花，还是糖？拟或是“白雪公主”？这正是       </w:t>
      </w:r>
    </w:p>
    <w:p>
      <w:pPr>
        <w:tabs>
          <w:tab w:val="left" w:pos="3135"/>
        </w:tabs>
        <w:ind w:firstLine="480"/>
        <w:rPr>
          <w:sz w:val="18"/>
          <w:szCs w:val="18"/>
        </w:rPr>
      </w:pPr>
    </w:p>
    <w:p>
      <w:pPr>
        <w:tabs>
          <w:tab w:val="left" w:pos="3135"/>
        </w:tabs>
        <w:ind w:firstLine="480"/>
        <w:rPr>
          <w:sz w:val="18"/>
          <w:szCs w:val="18"/>
        </w:rPr>
      </w:pPr>
      <w:r>
        <w:rPr>
          <w:rFonts w:hint="eastAsia"/>
          <w:sz w:val="18"/>
          <w:szCs w:val="18"/>
        </w:rPr>
        <w:t xml:space="preserve">                       我们所关注的过程，从无到有，从平淡到惊奇。</w:t>
      </w:r>
    </w:p>
    <w:p>
      <w:pPr>
        <w:rPr>
          <w:b/>
          <w:bCs/>
          <w:sz w:val="24"/>
        </w:rPr>
      </w:pPr>
    </w:p>
    <w:p>
      <w:pPr>
        <w:rPr>
          <w:sz w:val="18"/>
          <w:szCs w:val="18"/>
        </w:rPr>
      </w:pPr>
      <w:r>
        <w:rPr>
          <w:rFonts w:hint="eastAsia"/>
          <w:b/>
          <w:bCs/>
          <w:sz w:val="24"/>
        </w:rPr>
        <w:t xml:space="preserve">  *策划设计部        </w:t>
      </w:r>
      <w:r>
        <w:rPr>
          <w:rFonts w:hint="eastAsia"/>
          <w:sz w:val="18"/>
          <w:szCs w:val="18"/>
        </w:rPr>
        <w:t>策划设计部是一个年轻的团队，由策划、艺术、广告、媒体等各界精英汇</w:t>
      </w:r>
    </w:p>
    <w:p>
      <w:pPr>
        <w:rPr>
          <w:sz w:val="18"/>
          <w:szCs w:val="18"/>
        </w:rPr>
      </w:pPr>
    </w:p>
    <w:p>
      <w:pPr>
        <w:rPr>
          <w:sz w:val="18"/>
          <w:szCs w:val="18"/>
        </w:rPr>
      </w:pPr>
      <w:r>
        <w:rPr>
          <w:rFonts w:hint="eastAsia"/>
          <w:sz w:val="18"/>
          <w:szCs w:val="18"/>
        </w:rPr>
        <w:t xml:space="preserve">                            集一体，视创新为魂，在不断的创意中寻找人生的乐趣，我们所有的意念</w:t>
      </w:r>
    </w:p>
    <w:p>
      <w:pPr>
        <w:rPr>
          <w:sz w:val="18"/>
          <w:szCs w:val="18"/>
        </w:rPr>
      </w:pPr>
    </w:p>
    <w:p>
      <w:pPr>
        <w:rPr>
          <w:sz w:val="18"/>
          <w:szCs w:val="18"/>
        </w:rPr>
      </w:pPr>
      <w:r>
        <w:rPr>
          <w:rFonts w:hint="eastAsia"/>
          <w:sz w:val="18"/>
          <w:szCs w:val="18"/>
        </w:rPr>
        <w:t xml:space="preserve">                            来自我们对房地产的深爱和与生具有的如猎狗般的敏锐。</w:t>
      </w:r>
    </w:p>
    <w:p>
      <w:pPr>
        <w:rPr>
          <w:sz w:val="18"/>
          <w:szCs w:val="18"/>
        </w:rPr>
      </w:pPr>
      <w:r>
        <w:rPr>
          <w:rFonts w:hint="eastAsia"/>
          <w:b/>
          <w:bCs/>
          <w:sz w:val="24"/>
        </w:rPr>
        <w:t xml:space="preserve">                </w:t>
      </w: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b/>
          <w:bCs/>
          <w:sz w:val="28"/>
          <w:szCs w:val="28"/>
        </w:rPr>
      </w:pPr>
    </w:p>
    <w:p>
      <w:pPr>
        <w:rPr>
          <w:b/>
          <w:bCs/>
          <w:sz w:val="28"/>
          <w:szCs w:val="28"/>
        </w:rPr>
      </w:pPr>
    </w:p>
    <w:p>
      <w:pPr>
        <w:rPr>
          <w:b/>
          <w:bCs/>
          <w:sz w:val="28"/>
          <w:szCs w:val="28"/>
        </w:rPr>
      </w:pPr>
      <w:r>
        <w:rPr>
          <w:rFonts w:hint="eastAsia"/>
          <w:b/>
          <w:bCs/>
          <w:sz w:val="28"/>
          <w:szCs w:val="28"/>
        </w:rPr>
        <w:t>我们的核心成员</w:t>
      </w:r>
    </w:p>
    <w:p>
      <w:pPr>
        <w:rPr>
          <w:b/>
          <w:bCs/>
          <w:sz w:val="24"/>
        </w:rPr>
      </w:pPr>
    </w:p>
    <w:p>
      <w:pPr>
        <w:rPr>
          <w:b/>
          <w:bCs/>
          <w:sz w:val="24"/>
          <w:highlight w:val="yellow"/>
        </w:rPr>
      </w:pPr>
      <w:r>
        <w:rPr>
          <w:rFonts w:hint="eastAsia"/>
          <w:b/>
          <w:bCs/>
          <w:sz w:val="24"/>
          <w:highlight w:val="yellow"/>
        </w:rPr>
        <w:t>总经理：柯其光</w:t>
      </w:r>
    </w:p>
    <w:p>
      <w:pPr>
        <w:spacing w:line="480" w:lineRule="exact"/>
        <w:rPr>
          <w:sz w:val="24"/>
        </w:rPr>
      </w:pPr>
      <w:r>
        <w:rPr>
          <w:rFonts w:hint="eastAsia"/>
          <w:b/>
          <w:bCs/>
          <w:sz w:val="24"/>
        </w:rPr>
        <w:t xml:space="preserve">       </w:t>
      </w:r>
      <w:r>
        <w:rPr>
          <w:rFonts w:hint="eastAsia"/>
          <w:sz w:val="24"/>
        </w:rPr>
        <w:t>资深房地产专家，房地产营销专业毕业，擅长房地产操盘及团队管理。近5年澳洲企业高管经验，4年以上本土企业运营管理，并参与及主持了多项重点项目的开发。</w:t>
      </w:r>
    </w:p>
    <w:p>
      <w:pPr>
        <w:spacing w:line="480" w:lineRule="exact"/>
        <w:rPr>
          <w:sz w:val="24"/>
        </w:rPr>
      </w:pPr>
    </w:p>
    <w:p>
      <w:pPr>
        <w:spacing w:line="480" w:lineRule="exact"/>
        <w:rPr>
          <w:b/>
          <w:bCs/>
          <w:sz w:val="24"/>
          <w:highlight w:val="yellow"/>
        </w:rPr>
      </w:pPr>
      <w:r>
        <w:rPr>
          <w:rFonts w:hint="eastAsia"/>
          <w:b/>
          <w:bCs/>
          <w:sz w:val="24"/>
          <w:highlight w:val="yellow"/>
        </w:rPr>
        <w:t xml:space="preserve"> 中冶黄石公园项目总监：叶彬</w:t>
      </w:r>
    </w:p>
    <w:p>
      <w:pPr>
        <w:spacing w:line="480" w:lineRule="exact"/>
        <w:rPr>
          <w:sz w:val="24"/>
        </w:rPr>
      </w:pPr>
      <w:r>
        <w:rPr>
          <w:rFonts w:hint="eastAsia"/>
          <w:sz w:val="18"/>
          <w:szCs w:val="18"/>
        </w:rPr>
        <w:t xml:space="preserve">        </w:t>
      </w:r>
      <w:r>
        <w:rPr>
          <w:rFonts w:hint="eastAsia"/>
          <w:sz w:val="24"/>
        </w:rPr>
        <w:t xml:space="preserve">  营销、广告策划实战派，执行力与创意并重。2003年投入广告策划工作，2007年任天海实业集团企划部经理，2009年任兴泰置业营销部策划经理等，十余年的营销实战生涯中，亲自操盘了20万方以上商业项目2个、住宅项目3个，并获得了良好的成绩。</w:t>
      </w:r>
    </w:p>
    <w:p>
      <w:pPr>
        <w:spacing w:line="480" w:lineRule="exact"/>
        <w:rPr>
          <w:color w:val="FF0000"/>
          <w:sz w:val="24"/>
          <w:u w:val="single"/>
        </w:rPr>
      </w:pPr>
      <w:r>
        <w:rPr>
          <w:rFonts w:hint="eastAsia"/>
          <w:color w:val="FF0000"/>
          <w:sz w:val="24"/>
          <w:u w:val="single"/>
        </w:rPr>
        <w:t>格言：策是一种头脑，划是一种技巧，人是一种情怀。</w:t>
      </w:r>
    </w:p>
    <w:p>
      <w:pPr>
        <w:spacing w:line="480" w:lineRule="exact"/>
        <w:rPr>
          <w:sz w:val="24"/>
        </w:rPr>
      </w:pPr>
    </w:p>
    <w:p>
      <w:pPr>
        <w:spacing w:line="480" w:lineRule="exact"/>
        <w:rPr>
          <w:b/>
          <w:bCs/>
          <w:sz w:val="24"/>
          <w:highlight w:val="yellow"/>
        </w:rPr>
      </w:pPr>
      <w:r>
        <w:rPr>
          <w:rFonts w:hint="eastAsia"/>
          <w:b/>
          <w:bCs/>
          <w:sz w:val="24"/>
          <w:highlight w:val="yellow"/>
        </w:rPr>
        <w:t>中冶黄石公园项目经理：祝一凡</w:t>
      </w:r>
    </w:p>
    <w:p>
      <w:pPr>
        <w:spacing w:line="480" w:lineRule="exact"/>
        <w:rPr>
          <w:sz w:val="24"/>
        </w:rPr>
      </w:pPr>
      <w:r>
        <w:rPr>
          <w:rFonts w:hint="eastAsia"/>
          <w:sz w:val="24"/>
        </w:rPr>
        <w:t xml:space="preserve">        从事房地产工作10余年，服务过多个内地房地产开发企业，主持过10多个大型楼盘的开发和营销。为多个开发企业担任全程顾问，屡创业界销售神话。</w:t>
      </w:r>
    </w:p>
    <w:p>
      <w:pPr>
        <w:spacing w:line="480" w:lineRule="exact"/>
        <w:rPr>
          <w:color w:val="FF0000"/>
          <w:sz w:val="24"/>
          <w:u w:val="single"/>
        </w:rPr>
      </w:pPr>
      <w:r>
        <w:rPr>
          <w:rFonts w:hint="eastAsia"/>
          <w:color w:val="FF0000"/>
          <w:sz w:val="24"/>
          <w:u w:val="single"/>
        </w:rPr>
        <w:t>格言：市场是留给有准备的人。</w:t>
      </w:r>
    </w:p>
    <w:p>
      <w:pPr>
        <w:spacing w:line="480" w:lineRule="exact"/>
        <w:rPr>
          <w:sz w:val="24"/>
        </w:rPr>
      </w:pPr>
    </w:p>
    <w:p>
      <w:pPr>
        <w:spacing w:line="480" w:lineRule="exact"/>
        <w:rPr>
          <w:b/>
          <w:bCs/>
          <w:sz w:val="24"/>
          <w:highlight w:val="yellow"/>
        </w:rPr>
      </w:pPr>
      <w:r>
        <w:rPr>
          <w:rFonts w:hint="eastAsia"/>
          <w:b/>
          <w:bCs/>
          <w:sz w:val="24"/>
          <w:highlight w:val="yellow"/>
        </w:rPr>
        <w:t>中冶黄石公园策划总监：欧阳德文</w:t>
      </w:r>
    </w:p>
    <w:p>
      <w:pPr>
        <w:spacing w:line="480" w:lineRule="exact"/>
        <w:rPr>
          <w:sz w:val="24"/>
        </w:rPr>
      </w:pPr>
      <w:r>
        <w:rPr>
          <w:rFonts w:hint="eastAsia"/>
          <w:b/>
          <w:bCs/>
          <w:sz w:val="24"/>
        </w:rPr>
        <w:t xml:space="preserve">       </w:t>
      </w:r>
      <w:r>
        <w:rPr>
          <w:rFonts w:hint="eastAsia"/>
          <w:sz w:val="24"/>
        </w:rPr>
        <w:t>具有5年以上相关行业大中型企业策划经验，带领策划团队，协同相关团队共同完成品牌及其产品策划指标。</w:t>
      </w:r>
    </w:p>
    <w:p>
      <w:pPr>
        <w:spacing w:line="480" w:lineRule="exact"/>
        <w:jc w:val="left"/>
        <w:rPr>
          <w:sz w:val="24"/>
        </w:rPr>
      </w:pPr>
      <w:r>
        <w:rPr>
          <w:rFonts w:hint="eastAsia"/>
          <w:color w:val="FF0000"/>
          <w:sz w:val="24"/>
          <w:u w:val="single"/>
        </w:rPr>
        <w:t>格言：营销活动80％是科学与经验，20％是艺术与创意。市场是实践者的天    而非狂想者的乐园。</w:t>
      </w:r>
    </w:p>
    <w:p>
      <w:pPr>
        <w:spacing w:line="480" w:lineRule="exact"/>
        <w:rPr>
          <w:sz w:val="24"/>
        </w:rPr>
      </w:pPr>
    </w:p>
    <w:p>
      <w:pPr>
        <w:spacing w:line="480" w:lineRule="exact"/>
        <w:rPr>
          <w:sz w:val="24"/>
        </w:rPr>
      </w:pPr>
    </w:p>
    <w:p>
      <w:pPr>
        <w:spacing w:line="480" w:lineRule="exact"/>
        <w:rPr>
          <w:b/>
          <w:bCs/>
          <w:sz w:val="24"/>
          <w:highlight w:val="yellow"/>
        </w:rPr>
      </w:pPr>
    </w:p>
    <w:p>
      <w:pPr>
        <w:spacing w:line="480" w:lineRule="exact"/>
        <w:rPr>
          <w:b/>
          <w:bCs/>
          <w:sz w:val="24"/>
          <w:highlight w:val="yellow"/>
        </w:rPr>
      </w:pPr>
      <w:r>
        <w:rPr>
          <w:rFonts w:hint="eastAsia"/>
          <w:b/>
          <w:bCs/>
          <w:sz w:val="24"/>
          <w:highlight w:val="yellow"/>
        </w:rPr>
        <w:t>中冶兴港华府项目总监：程洋</w:t>
      </w:r>
    </w:p>
    <w:p>
      <w:pPr>
        <w:spacing w:line="480" w:lineRule="exact"/>
        <w:ind w:firstLine="480"/>
        <w:rPr>
          <w:sz w:val="24"/>
        </w:rPr>
      </w:pPr>
      <w:r>
        <w:rPr>
          <w:rFonts w:hint="eastAsia"/>
          <w:sz w:val="24"/>
        </w:rPr>
        <w:t>熟悉房地产项目营销流程，对地产营销见解独到，分析透彻；多个大型楼盘操盘经验，所有项目都是完美收官。</w:t>
      </w:r>
    </w:p>
    <w:p>
      <w:pPr>
        <w:spacing w:line="480" w:lineRule="exact"/>
        <w:rPr>
          <w:color w:val="FF0000"/>
          <w:sz w:val="24"/>
          <w:u w:val="single"/>
        </w:rPr>
      </w:pPr>
      <w:r>
        <w:rPr>
          <w:rFonts w:hint="eastAsia"/>
          <w:color w:val="FF0000"/>
          <w:sz w:val="24"/>
          <w:u w:val="single"/>
        </w:rPr>
        <w:t>格言：市场的机会点，在市场里一定能找到。</w:t>
      </w:r>
    </w:p>
    <w:p>
      <w:pPr>
        <w:spacing w:line="480" w:lineRule="exact"/>
        <w:rPr>
          <w:b/>
          <w:bCs/>
          <w:sz w:val="24"/>
          <w:highlight w:val="yellow"/>
        </w:rPr>
      </w:pPr>
    </w:p>
    <w:p>
      <w:pPr>
        <w:spacing w:line="480" w:lineRule="exact"/>
        <w:rPr>
          <w:b/>
          <w:bCs/>
          <w:sz w:val="24"/>
          <w:highlight w:val="yellow"/>
        </w:rPr>
      </w:pPr>
      <w:r>
        <w:rPr>
          <w:rFonts w:hint="eastAsia"/>
          <w:b/>
          <w:bCs/>
          <w:sz w:val="24"/>
          <w:highlight w:val="yellow"/>
        </w:rPr>
        <w:t>中冶兴港华府项目经理：史飞</w:t>
      </w:r>
    </w:p>
    <w:p>
      <w:pPr>
        <w:spacing w:line="480" w:lineRule="exact"/>
        <w:rPr>
          <w:sz w:val="24"/>
        </w:rPr>
      </w:pPr>
      <w:r>
        <w:rPr>
          <w:rFonts w:hint="eastAsia" w:ascii="宋体" w:hAnsi="宋体" w:eastAsia="宋体" w:cs="宋体"/>
          <w:color w:val="000000"/>
          <w:sz w:val="27"/>
          <w:szCs w:val="27"/>
          <w:shd w:val="clear" w:color="auto" w:fill="C7EDCC"/>
        </w:rPr>
        <w:t xml:space="preserve">    </w:t>
      </w:r>
      <w:r>
        <w:rPr>
          <w:rFonts w:ascii="宋体" w:hAnsi="宋体" w:eastAsia="宋体" w:cs="宋体"/>
          <w:color w:val="000000"/>
          <w:sz w:val="24"/>
          <w:shd w:val="clear" w:color="auto" w:fill="C7EDCC"/>
        </w:rPr>
        <w:t>具备房地产经理的综合经验和综合素质，通晓企业管理的知识和相关法律知识，有10年大型施工单位工程管理经验，</w:t>
      </w:r>
      <w:r>
        <w:rPr>
          <w:rFonts w:hint="eastAsia" w:ascii="宋体" w:hAnsi="宋体" w:eastAsia="宋体" w:cs="宋体"/>
          <w:color w:val="000000"/>
          <w:sz w:val="24"/>
          <w:shd w:val="clear" w:color="auto" w:fill="C7EDCC"/>
        </w:rPr>
        <w:t>同时管理多个开发项目的成功管理经验；擅长对高端盘和地产的研究与分析。</w:t>
      </w:r>
    </w:p>
    <w:p>
      <w:pPr>
        <w:spacing w:line="480" w:lineRule="exact"/>
        <w:jc w:val="left"/>
        <w:rPr>
          <w:sz w:val="24"/>
        </w:rPr>
      </w:pPr>
      <w:r>
        <w:rPr>
          <w:rFonts w:hint="eastAsia"/>
          <w:color w:val="FF0000"/>
          <w:sz w:val="24"/>
          <w:u w:val="single"/>
        </w:rPr>
        <w:t>格言：销售经理的工作是创造英雄，而不是自己做英雄</w:t>
      </w:r>
    </w:p>
    <w:p>
      <w:pPr>
        <w:spacing w:line="480" w:lineRule="exact"/>
        <w:rPr>
          <w:b/>
          <w:bCs/>
          <w:sz w:val="24"/>
          <w:highlight w:val="yellow"/>
        </w:rPr>
      </w:pPr>
    </w:p>
    <w:p>
      <w:pPr>
        <w:spacing w:line="480" w:lineRule="exact"/>
        <w:rPr>
          <w:b/>
          <w:bCs/>
          <w:sz w:val="24"/>
          <w:highlight w:val="yellow"/>
        </w:rPr>
      </w:pPr>
      <w:r>
        <w:rPr>
          <w:rFonts w:hint="eastAsia"/>
          <w:b/>
          <w:bCs/>
          <w:sz w:val="24"/>
          <w:highlight w:val="yellow"/>
        </w:rPr>
        <w:t>中冶兴港华府行政总监：胡章重</w:t>
      </w:r>
    </w:p>
    <w:p>
      <w:pPr>
        <w:spacing w:line="480" w:lineRule="exact"/>
        <w:rPr>
          <w:sz w:val="24"/>
        </w:rPr>
      </w:pPr>
      <w:r>
        <w:rPr>
          <w:rFonts w:hint="eastAsia"/>
          <w:sz w:val="24"/>
        </w:rPr>
        <w:t xml:space="preserve">       资深平面设计专业人士，10年工作经验，擅长创造性针对性进行包装宣传，突出重点，专攻房地产领域广告的设计制作。</w:t>
      </w:r>
    </w:p>
    <w:p>
      <w:pPr>
        <w:spacing w:line="480" w:lineRule="exact"/>
        <w:rPr>
          <w:color w:val="FF0000"/>
          <w:sz w:val="24"/>
          <w:u w:val="single"/>
        </w:rPr>
      </w:pPr>
      <w:r>
        <w:rPr>
          <w:rFonts w:hint="eastAsia"/>
          <w:color w:val="FF0000"/>
          <w:sz w:val="24"/>
          <w:u w:val="single"/>
        </w:rPr>
        <w:t>格言：设计其实就是发现问题解决问题的过程—设计无形，以人为本。</w:t>
      </w: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我们的销售团队</w:t>
      </w:r>
    </w:p>
    <w:p>
      <w:pPr>
        <w:spacing w:line="480" w:lineRule="exact"/>
        <w:rPr>
          <w:b/>
          <w:bCs/>
          <w:color w:val="000000" w:themeColor="text1"/>
          <w:sz w:val="24"/>
          <w14:textFill>
            <w14:solidFill>
              <w14:schemeClr w14:val="tx1"/>
            </w14:solidFill>
          </w14:textFill>
        </w:rPr>
      </w:pPr>
    </w:p>
    <w:p>
      <w:pPr>
        <w:spacing w:line="480" w:lineRule="exact"/>
        <w:rPr>
          <w:b/>
          <w:bCs/>
          <w:color w:val="000000" w:themeColor="text1"/>
          <w:sz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同心让我们走得更远</w:t>
      </w:r>
    </w:p>
    <w:p>
      <w:pPr>
        <w:spacing w:line="48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同德让我们走得更近</w:t>
      </w:r>
    </w:p>
    <w:p>
      <w:pPr>
        <w:spacing w:line="480" w:lineRule="exact"/>
        <w:rPr>
          <w:color w:val="000000" w:themeColor="text1"/>
          <w:sz w:val="18"/>
          <w:szCs w:val="18"/>
          <w14:textFill>
            <w14:solidFill>
              <w14:schemeClr w14:val="tx1"/>
            </w14:solidFill>
          </w14:textFill>
        </w:rPr>
      </w:pPr>
      <w:r>
        <w:rPr>
          <w:rFonts w:hint="eastAsia"/>
          <w:b/>
          <w:bCs/>
          <w:color w:val="000000" w:themeColor="text1"/>
          <w:sz w:val="24"/>
          <w14:textFill>
            <w14:solidFill>
              <w14:schemeClr w14:val="tx1"/>
            </w14:solidFill>
          </w14:textFill>
        </w:rPr>
        <w:t xml:space="preserve">     </w:t>
      </w:r>
      <w:r>
        <w:rPr>
          <w:rFonts w:hint="eastAsia"/>
          <w:color w:val="000000" w:themeColor="text1"/>
          <w:sz w:val="18"/>
          <w:szCs w:val="18"/>
          <w14:textFill>
            <w14:solidFill>
              <w14:schemeClr w14:val="tx1"/>
            </w14:solidFill>
          </w14:textFill>
        </w:rPr>
        <w:t xml:space="preserve"> 年轻、激情、活力是金瑞达创新发展的动力，金瑞达人朝着同一个目标，坚持着一份执着，秉承着一贯的专业，为了同一个梦想相聚到一起。</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公司高度注重员工团队意识提升和强化。</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公司高度注重员工团队意识提升和强化，经常性的开展丰富多样的活动，让员工身心放松的同时也加强了员工之间的沟通，增强了团队的凝聚力。此外，公司根据员工所处岗位要求，有计划地安排员工参加各项理论学习和技术培训，并且鼓励员工自我学习，自我提高，公司上下形成了浓郁的学习氛围。</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中国房地产15年的发展，却浓缩了欧美先进国家房产开发的百年历程，中国房地产行业从诞生、到学步、到迅速的成长和渐趋成熟。。。。</w:t>
      </w:r>
    </w:p>
    <w:p>
      <w:pPr>
        <w:spacing w:line="480" w:lineRule="exact"/>
        <w:rPr>
          <w:color w:val="000000" w:themeColor="text1"/>
          <w:sz w:val="18"/>
          <w:szCs w:val="18"/>
          <w14:textFill>
            <w14:solidFill>
              <w14:schemeClr w14:val="tx1"/>
            </w14:solidFill>
          </w14:textFill>
        </w:rPr>
      </w:pPr>
      <w:r>
        <w:rPr>
          <w:rFonts w:hint="eastAsia"/>
          <w:color w:val="FF0000"/>
          <w:sz w:val="24"/>
        </w:rPr>
        <w:t xml:space="preserve">      </w:t>
      </w:r>
      <w:r>
        <w:rPr>
          <w:rFonts w:hint="eastAsia"/>
          <w:color w:val="000000" w:themeColor="text1"/>
          <w:sz w:val="18"/>
          <w:szCs w:val="18"/>
          <w14:textFill>
            <w14:solidFill>
              <w14:schemeClr w14:val="tx1"/>
            </w14:solidFill>
          </w14:textFill>
        </w:rPr>
        <w:t>在这一时期，房地产开发公司再也不能象中国房地产初期那样，只要拿的到钱、拿得起地，甚至不必依赖产品品质就能生存发展了。</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在这一时期，是市场要求房地产开发公司、广告公司和销售代理公司必须同心协力，步调一致的在项目开发的前期、中期和后期均要进行深度合作。即从土地获取、环境开发、竞品分析、产品定位、客户目标、园林规划、楼盘设计、配套设置、形象塑造、销售政策、媒体策略、公关活动、销售话术……等诸多环节统一行动，才能尽可能的避免经营风险，获得安全投资回报。</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我们都是知本的富翁</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我们都是个性的精英</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但我们不会为自己的陶醉</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而做天马行空的创意</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或为满足自己的外在机会表现</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而唆使客户投入大而当的费用</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因为我们倡导</w:t>
      </w:r>
    </w:p>
    <w:p>
      <w:pPr>
        <w:spacing w:line="480" w:lineRule="exact"/>
        <w:rPr>
          <w:color w:val="000000" w:themeColor="text1"/>
          <w:sz w:val="18"/>
          <w:szCs w:val="18"/>
          <w14:textFill>
            <w14:solidFill>
              <w14:schemeClr w14:val="tx1"/>
            </w14:solidFill>
          </w14:textFill>
        </w:rPr>
      </w:pPr>
    </w:p>
    <w:p>
      <w:pPr>
        <w:spacing w:line="480" w:lineRule="exact"/>
        <w:rPr>
          <w:b/>
          <w:bCs/>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w:t>
      </w:r>
      <w:r>
        <w:rPr>
          <w:rFonts w:hint="eastAsia"/>
          <w:b/>
          <w:bCs/>
          <w:color w:val="000000" w:themeColor="text1"/>
          <w:sz w:val="18"/>
          <w:szCs w:val="18"/>
          <w14:textFill>
            <w14:solidFill>
              <w14:schemeClr w14:val="tx1"/>
            </w14:solidFill>
          </w14:textFill>
        </w:rPr>
        <w:t xml:space="preserve"> ——360度全程营销</w:t>
      </w:r>
    </w:p>
    <w:p>
      <w:pPr>
        <w:spacing w:line="480" w:lineRule="exact"/>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 xml:space="preserve">                               从前期的土地开发、市场调研、广告创意、形象塑造……</w:t>
      </w:r>
    </w:p>
    <w:p>
      <w:pPr>
        <w:spacing w:line="480" w:lineRule="exact"/>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 xml:space="preserve">                               到后期的媒介发布、公关执行、营销策划、销售代理……</w:t>
      </w:r>
    </w:p>
    <w:p>
      <w:pPr>
        <w:spacing w:line="480" w:lineRule="exact"/>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 xml:space="preserve">                               我们同客户的命运紧紧相连</w:t>
      </w:r>
    </w:p>
    <w:p>
      <w:pPr>
        <w:spacing w:line="480" w:lineRule="exact"/>
        <w:rPr>
          <w:b/>
          <w:bCs/>
          <w:color w:val="000000" w:themeColor="text1"/>
          <w:sz w:val="28"/>
          <w:szCs w:val="28"/>
          <w14:textFill>
            <w14:solidFill>
              <w14:schemeClr w14:val="tx1"/>
            </w14:solidFill>
          </w14:textFill>
        </w:rPr>
      </w:pP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我们的服务——</w:t>
      </w:r>
      <w:r>
        <w:rPr>
          <w:rFonts w:hint="eastAsia"/>
          <w:b/>
          <w:bCs/>
          <w:color w:val="000000" w:themeColor="text1"/>
          <w:sz w:val="24"/>
          <w14:textFill>
            <w14:solidFill>
              <w14:schemeClr w14:val="tx1"/>
            </w14:solidFill>
          </w14:textFill>
        </w:rPr>
        <w:t>我们的主张PICS全程服务</w:t>
      </w:r>
    </w:p>
    <w:p>
      <w:pPr>
        <w:spacing w:line="480" w:lineRule="exac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在瞬息万变的房地产市场中，营销推广工作千头万绪，智仁团队经过多年的实践和总结，形成以“产品（Products）、形象（Image）、传播（Communication）、销售（Sales）”四大环节为核心的360度全程营销代理服务流程，我们称之为PICS全程服务。</w:t>
      </w:r>
    </w:p>
    <w:p>
      <w:pPr>
        <w:spacing w:line="480" w:lineRule="exact"/>
        <w:rPr>
          <w:color w:val="000000" w:themeColor="text1"/>
          <w:sz w:val="18"/>
          <w:szCs w:val="18"/>
          <w14:textFill>
            <w14:solidFill>
              <w14:schemeClr w14:val="tx1"/>
            </w14:solidFill>
          </w14:textFill>
        </w:rPr>
      </w:pPr>
    </w:p>
    <w:p>
      <w:pPr>
        <w:spacing w:line="480" w:lineRule="exact"/>
        <w:rPr>
          <w:sz w:val="24"/>
        </w:rPr>
      </w:pPr>
    </w:p>
    <w:p>
      <w:pPr>
        <w:spacing w:line="480" w:lineRule="exact"/>
        <w:rPr>
          <w:sz w:val="18"/>
          <w:szCs w:val="18"/>
        </w:rPr>
      </w:pPr>
      <w:r>
        <w:rPr>
          <w:rFonts w:hint="eastAsia"/>
          <w:sz w:val="24"/>
        </w:rPr>
        <w:t xml:space="preserve">                             </w:t>
      </w: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jc w:val="center"/>
        <w:rPr>
          <w:b/>
          <w:bCs/>
          <w:sz w:val="28"/>
          <w:szCs w:val="28"/>
        </w:rPr>
      </w:pPr>
    </w:p>
    <w:p>
      <w:pPr>
        <w:jc w:val="center"/>
        <w:rPr>
          <w:b/>
          <w:bCs/>
          <w:sz w:val="28"/>
          <w:szCs w:val="28"/>
        </w:rPr>
      </w:pPr>
    </w:p>
    <w:p>
      <w:pPr>
        <w:jc w:val="center"/>
        <w:rPr>
          <w:b/>
          <w:bCs/>
          <w:sz w:val="28"/>
          <w:szCs w:val="28"/>
        </w:rPr>
      </w:pPr>
      <w:r>
        <w:rPr>
          <w:rFonts w:hint="eastAsia"/>
          <w:b/>
          <w:bCs/>
          <w:sz w:val="28"/>
          <w:szCs w:val="28"/>
        </w:rPr>
        <w:t>全程营销工作流程</w:t>
      </w:r>
    </w:p>
    <w:p>
      <w:pPr>
        <w:jc w:val="center"/>
        <w:rPr>
          <w:b/>
          <w:bCs/>
          <w:sz w:val="28"/>
          <w:szCs w:val="28"/>
        </w:rPr>
      </w:pPr>
    </w:p>
    <w:p>
      <w:pPr>
        <w:jc w:val="center"/>
        <w:rPr>
          <w:b/>
          <w:bCs/>
          <w:sz w:val="24"/>
        </w:rPr>
      </w:pPr>
      <w:r>
        <w:rPr>
          <w:rFonts w:hint="eastAsia"/>
          <w:b/>
          <w:bCs/>
          <w:sz w:val="24"/>
        </w:rPr>
        <w:t xml:space="preserve">前期部分 </w:t>
      </w:r>
      <w:r>
        <w:rPr>
          <w:rFonts w:hint="eastAsia"/>
          <w:b/>
          <w:bCs/>
          <w:sz w:val="28"/>
          <w:szCs w:val="28"/>
        </w:rPr>
        <w:t xml:space="preserve">                            </w:t>
      </w:r>
      <w:r>
        <w:rPr>
          <w:rFonts w:hint="eastAsia"/>
          <w:b/>
          <w:bCs/>
          <w:sz w:val="24"/>
        </w:rPr>
        <w:t>后期部分</w:t>
      </w:r>
    </w:p>
    <w:p>
      <w:pPr>
        <w:jc w:val="center"/>
        <w:rPr>
          <w:b/>
          <w:bCs/>
          <w:sz w:val="24"/>
        </w:rPr>
      </w:pPr>
      <w:r>
        <w:rPr>
          <w:rFonts w:hint="eastAsia"/>
          <w:b/>
          <w:bCs/>
          <w:sz w:val="24"/>
        </w:rPr>
        <w:t xml:space="preserve"> </w:t>
      </w:r>
    </w:p>
    <w:p>
      <w:pPr>
        <w:rPr>
          <w:sz w:val="18"/>
          <w:szCs w:val="18"/>
        </w:rPr>
      </w:pPr>
      <w:r>
        <w:rPr>
          <w:rFonts w:hint="eastAsia"/>
          <w:sz w:val="18"/>
          <w:szCs w:val="18"/>
        </w:rPr>
        <w:t>项目前期建筑策划        项目前期营销策划                营销策划执行          推广部分</w:t>
      </w:r>
    </w:p>
    <w:p>
      <w:pPr>
        <w:rPr>
          <w:sz w:val="18"/>
          <w:szCs w:val="18"/>
        </w:rPr>
      </w:pPr>
      <w:r>
        <w:rPr>
          <w:rFonts w:hint="eastAsia"/>
          <w:sz w:val="18"/>
          <w:szCs w:val="18"/>
        </w:rPr>
        <w:t xml:space="preserve">市场调查                营销策划建议                     市场分析         </w:t>
      </w:r>
    </w:p>
    <w:p>
      <w:pPr>
        <w:rPr>
          <w:sz w:val="18"/>
          <w:szCs w:val="18"/>
        </w:rPr>
      </w:pPr>
      <w:r>
        <w:rPr>
          <w:rFonts w:hint="eastAsia"/>
          <w:sz w:val="18"/>
          <w:szCs w:val="18"/>
        </w:rPr>
        <w:t>项目分析                                                销售总体战略      项目理解及概念提升</w:t>
      </w:r>
    </w:p>
    <w:p>
      <w:pPr>
        <w:rPr>
          <w:sz w:val="18"/>
          <w:szCs w:val="18"/>
        </w:rPr>
      </w:pPr>
      <w:r>
        <w:rPr>
          <w:rFonts w:hint="eastAsia"/>
          <w:sz w:val="18"/>
          <w:szCs w:val="18"/>
        </w:rPr>
        <w:t xml:space="preserve">项目定位                                                 销售方案            </w:t>
      </w:r>
    </w:p>
    <w:p>
      <w:pPr>
        <w:rPr>
          <w:sz w:val="18"/>
          <w:szCs w:val="18"/>
        </w:rPr>
      </w:pPr>
      <w:r>
        <w:rPr>
          <w:rFonts w:hint="eastAsia"/>
          <w:sz w:val="18"/>
          <w:szCs w:val="18"/>
        </w:rPr>
        <w:t xml:space="preserve">                                                         销售执行         项目广告及推广策划    </w:t>
      </w:r>
    </w:p>
    <w:p>
      <w:pPr>
        <w:rPr>
          <w:sz w:val="18"/>
          <w:szCs w:val="18"/>
        </w:rPr>
      </w:pPr>
      <w:r>
        <w:rPr>
          <w:rFonts w:hint="eastAsia"/>
          <w:sz w:val="18"/>
          <w:szCs w:val="18"/>
        </w:rPr>
        <w:t xml:space="preserve">   </w:t>
      </w:r>
    </w:p>
    <w:p>
      <w:pPr>
        <w:rPr>
          <w:sz w:val="18"/>
          <w:szCs w:val="18"/>
        </w:rPr>
      </w:pPr>
      <w:r>
        <w:rPr>
          <w:rFonts w:hint="eastAsia"/>
          <w:sz w:val="18"/>
          <w:szCs w:val="18"/>
        </w:rPr>
        <w:t xml:space="preserve">                                                                             项 项 项 媒 项</w:t>
      </w:r>
    </w:p>
    <w:p>
      <w:pPr>
        <w:rPr>
          <w:sz w:val="18"/>
          <w:szCs w:val="18"/>
        </w:rPr>
      </w:pPr>
      <w:r>
        <w:rPr>
          <w:rFonts w:hint="eastAsia"/>
          <w:sz w:val="18"/>
          <w:szCs w:val="18"/>
        </w:rPr>
        <w:t xml:space="preserve">                                                                             目 目 目 体 目</w:t>
      </w:r>
    </w:p>
    <w:p>
      <w:pPr>
        <w:rPr>
          <w:sz w:val="18"/>
          <w:szCs w:val="18"/>
        </w:rPr>
      </w:pPr>
      <w:r>
        <w:rPr>
          <w:rFonts w:hint="eastAsia"/>
          <w:sz w:val="18"/>
          <w:szCs w:val="18"/>
        </w:rPr>
        <w:t xml:space="preserve">                                                                             宣 卖 报 广 公</w:t>
      </w:r>
    </w:p>
    <w:p>
      <w:pPr>
        <w:rPr>
          <w:sz w:val="18"/>
          <w:szCs w:val="18"/>
        </w:rPr>
      </w:pPr>
      <w:r>
        <w:rPr>
          <w:rFonts w:hint="eastAsia"/>
          <w:sz w:val="18"/>
          <w:szCs w:val="18"/>
        </w:rPr>
        <w:t xml:space="preserve">                                                                             传 场 广 告 关</w:t>
      </w:r>
    </w:p>
    <w:p>
      <w:pPr>
        <w:jc w:val="center"/>
        <w:rPr>
          <w:sz w:val="18"/>
          <w:szCs w:val="18"/>
        </w:rPr>
      </w:pPr>
      <w:r>
        <w:rPr>
          <w:rFonts w:hint="eastAsia"/>
          <w:sz w:val="18"/>
          <w:szCs w:val="18"/>
        </w:rPr>
        <w:t xml:space="preserve">                                                                            物 整 策 实 活</w:t>
      </w:r>
    </w:p>
    <w:p>
      <w:pPr>
        <w:jc w:val="center"/>
        <w:rPr>
          <w:sz w:val="18"/>
          <w:szCs w:val="18"/>
        </w:rPr>
      </w:pPr>
      <w:r>
        <w:rPr>
          <w:rFonts w:hint="eastAsia"/>
          <w:sz w:val="18"/>
          <w:szCs w:val="18"/>
        </w:rPr>
        <w:t xml:space="preserve">                                                                            料 合 划 施 动</w:t>
      </w:r>
    </w:p>
    <w:p>
      <w:pPr>
        <w:jc w:val="center"/>
        <w:rPr>
          <w:sz w:val="18"/>
          <w:szCs w:val="18"/>
        </w:rPr>
      </w:pPr>
      <w:r>
        <w:rPr>
          <w:rFonts w:hint="eastAsia"/>
          <w:sz w:val="18"/>
          <w:szCs w:val="18"/>
        </w:rPr>
        <w:t xml:space="preserve">                                                                            策 包 设    服</w:t>
      </w:r>
    </w:p>
    <w:p>
      <w:pPr>
        <w:jc w:val="center"/>
        <w:rPr>
          <w:sz w:val="18"/>
          <w:szCs w:val="18"/>
        </w:rPr>
      </w:pPr>
      <w:r>
        <w:rPr>
          <w:rFonts w:hint="eastAsia"/>
          <w:sz w:val="18"/>
          <w:szCs w:val="18"/>
        </w:rPr>
        <w:t xml:space="preserve">                                                                            划 装 计    务</w:t>
      </w:r>
    </w:p>
    <w:p>
      <w:pPr>
        <w:jc w:val="center"/>
        <w:rPr>
          <w:sz w:val="18"/>
          <w:szCs w:val="18"/>
        </w:rPr>
      </w:pPr>
      <w:r>
        <w:rPr>
          <w:rFonts w:hint="eastAsia"/>
          <w:sz w:val="18"/>
          <w:szCs w:val="18"/>
        </w:rPr>
        <w:t xml:space="preserve">                                                                   设 策        </w:t>
      </w:r>
    </w:p>
    <w:p>
      <w:pPr>
        <w:jc w:val="center"/>
        <w:rPr>
          <w:sz w:val="18"/>
          <w:szCs w:val="18"/>
        </w:rPr>
      </w:pPr>
      <w:r>
        <w:rPr>
          <w:rFonts w:hint="eastAsia"/>
          <w:sz w:val="18"/>
          <w:szCs w:val="18"/>
        </w:rPr>
        <w:t xml:space="preserve">                                                                   计 划</w:t>
      </w:r>
    </w:p>
    <w:p>
      <w:pPr>
        <w:jc w:val="center"/>
        <w:rPr>
          <w:sz w:val="18"/>
          <w:szCs w:val="18"/>
        </w:rPr>
      </w:pPr>
      <w:r>
        <w:rPr>
          <w:rFonts w:hint="eastAsia"/>
          <w:sz w:val="18"/>
          <w:szCs w:val="18"/>
        </w:rPr>
        <w:t xml:space="preserve">                                                                      设</w:t>
      </w:r>
    </w:p>
    <w:p>
      <w:pPr>
        <w:rPr>
          <w:sz w:val="18"/>
          <w:szCs w:val="18"/>
        </w:rPr>
      </w:pPr>
      <w:r>
        <w:rPr>
          <w:rFonts w:hint="eastAsia"/>
          <w:sz w:val="18"/>
          <w:szCs w:val="18"/>
        </w:rPr>
        <w:t xml:space="preserve">                                                                                计 </w:t>
      </w:r>
    </w:p>
    <w:p>
      <w:pPr>
        <w:jc w:val="center"/>
        <w:rPr>
          <w:sz w:val="18"/>
          <w:szCs w:val="18"/>
        </w:rPr>
      </w:pPr>
      <w:r>
        <w:rPr>
          <w:rFonts w:hint="eastAsia"/>
          <w:sz w:val="28"/>
          <w:szCs w:val="28"/>
        </w:rPr>
        <w:t xml:space="preserve">                                         </w:t>
      </w:r>
    </w:p>
    <w:p>
      <w:pPr>
        <w:jc w:val="center"/>
        <w:rPr>
          <w:b/>
          <w:bCs/>
          <w:sz w:val="18"/>
          <w:szCs w:val="18"/>
        </w:rPr>
      </w:pPr>
      <w:r>
        <w:rPr>
          <w:rFonts w:hint="eastAsia"/>
          <w:b/>
          <w:bCs/>
          <w:sz w:val="18"/>
          <w:szCs w:val="18"/>
        </w:rPr>
        <w:t xml:space="preserve">                                                                </w:t>
      </w:r>
    </w:p>
    <w:p>
      <w:pPr>
        <w:jc w:val="center"/>
        <w:rPr>
          <w:b/>
          <w:bCs/>
          <w:sz w:val="18"/>
          <w:szCs w:val="18"/>
        </w:rPr>
      </w:pPr>
      <w:r>
        <w:rPr>
          <w:rFonts w:hint="eastAsia"/>
          <w:b/>
          <w:bCs/>
          <w:sz w:val="18"/>
          <w:szCs w:val="18"/>
        </w:rPr>
        <w:t xml:space="preserve">                         </w:t>
      </w: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rPr>
          <w:b/>
          <w:bCs/>
          <w:sz w:val="24"/>
        </w:rPr>
      </w:pPr>
      <w:r>
        <w:rPr>
          <w:rFonts w:hint="eastAsia"/>
          <w:b/>
          <w:bCs/>
          <w:sz w:val="18"/>
          <w:szCs w:val="18"/>
        </w:rPr>
        <w:t xml:space="preserve">                                                   </w:t>
      </w:r>
      <w:r>
        <w:rPr>
          <w:rFonts w:hint="eastAsia"/>
          <w:b/>
          <w:bCs/>
          <w:sz w:val="24"/>
        </w:rPr>
        <w:t xml:space="preserve">  </w:t>
      </w:r>
      <w:r>
        <w:rPr>
          <w:rFonts w:hint="eastAsia"/>
          <w:b/>
          <w:bCs/>
          <w:color w:val="002060"/>
          <w:sz w:val="24"/>
        </w:rPr>
        <w:t xml:space="preserve"> 全程整合营销前期部分</w:t>
      </w:r>
    </w:p>
    <w:p>
      <w:pPr>
        <w:rPr>
          <w:b/>
          <w:bCs/>
          <w:sz w:val="24"/>
        </w:rPr>
      </w:pPr>
      <w:r>
        <w:rPr>
          <w:rFonts w:hint="eastAsia"/>
          <w:b/>
          <w:bCs/>
          <w:sz w:val="24"/>
        </w:rPr>
        <w:t xml:space="preserve">                                        （一）项目前期建筑策划</w:t>
      </w:r>
    </w:p>
    <w:p>
      <w:pPr>
        <w:rPr>
          <w:b/>
          <w:bCs/>
          <w:sz w:val="18"/>
          <w:szCs w:val="18"/>
        </w:rPr>
      </w:pPr>
      <w:r>
        <w:rPr>
          <w:rFonts w:hint="eastAsia"/>
          <w:b/>
          <w:bCs/>
          <w:sz w:val="18"/>
          <w:szCs w:val="18"/>
        </w:rPr>
        <w:t xml:space="preserve">                                                         </w:t>
      </w:r>
    </w:p>
    <w:p>
      <w:pPr>
        <w:rPr>
          <w:b/>
          <w:bCs/>
          <w:sz w:val="18"/>
          <w:szCs w:val="18"/>
        </w:rPr>
      </w:pPr>
      <w:r>
        <w:rPr>
          <w:rFonts w:hint="eastAsia"/>
          <w:b/>
          <w:bCs/>
          <w:sz w:val="28"/>
          <w:szCs w:val="28"/>
        </w:rPr>
        <w:t xml:space="preserve">全程整合营销服务内容               </w:t>
      </w:r>
      <w:r>
        <w:rPr>
          <w:rFonts w:hint="eastAsia"/>
          <w:b/>
          <w:bCs/>
          <w:sz w:val="18"/>
          <w:szCs w:val="18"/>
        </w:rPr>
        <w:t>第一篇 市场调查</w:t>
      </w:r>
    </w:p>
    <w:p>
      <w:pPr>
        <w:rPr>
          <w:sz w:val="18"/>
          <w:szCs w:val="18"/>
        </w:rPr>
      </w:pPr>
      <w:r>
        <w:rPr>
          <w:rFonts w:hint="eastAsia"/>
          <w:b/>
          <w:bCs/>
          <w:sz w:val="18"/>
          <w:szCs w:val="18"/>
        </w:rPr>
        <w:t xml:space="preserve">                                                        </w:t>
      </w:r>
      <w:r>
        <w:rPr>
          <w:rFonts w:hint="eastAsia"/>
          <w:sz w:val="18"/>
          <w:szCs w:val="18"/>
        </w:rPr>
        <w:t>1.1 市场总体背景</w:t>
      </w:r>
    </w:p>
    <w:p>
      <w:pPr>
        <w:rPr>
          <w:sz w:val="18"/>
          <w:szCs w:val="18"/>
        </w:rPr>
      </w:pPr>
      <w:r>
        <w:rPr>
          <w:rFonts w:hint="eastAsia"/>
          <w:sz w:val="18"/>
          <w:szCs w:val="18"/>
        </w:rPr>
        <w:t xml:space="preserve">                                                        1.2区域土地供求关系</w:t>
      </w:r>
    </w:p>
    <w:p>
      <w:pPr>
        <w:rPr>
          <w:sz w:val="18"/>
          <w:szCs w:val="18"/>
        </w:rPr>
      </w:pPr>
      <w:r>
        <w:rPr>
          <w:rFonts w:hint="eastAsia"/>
          <w:sz w:val="18"/>
          <w:szCs w:val="18"/>
        </w:rPr>
        <w:t xml:space="preserve">                                                        1.3区域商品房供求关系</w:t>
      </w:r>
    </w:p>
    <w:p>
      <w:pPr>
        <w:rPr>
          <w:sz w:val="18"/>
          <w:szCs w:val="18"/>
        </w:rPr>
      </w:pPr>
      <w:r>
        <w:rPr>
          <w:rFonts w:hint="eastAsia"/>
          <w:sz w:val="18"/>
          <w:szCs w:val="18"/>
        </w:rPr>
        <w:t xml:space="preserve">                                                        1.4本项目主要竞争分析</w:t>
      </w:r>
    </w:p>
    <w:p>
      <w:pPr>
        <w:rPr>
          <w:sz w:val="18"/>
          <w:szCs w:val="18"/>
        </w:rPr>
      </w:pPr>
      <w:r>
        <w:rPr>
          <w:rFonts w:hint="eastAsia"/>
          <w:sz w:val="18"/>
          <w:szCs w:val="18"/>
        </w:rPr>
        <w:t xml:space="preserve">                                                        1.5市场购买力及消费者分析</w:t>
      </w:r>
    </w:p>
    <w:p>
      <w:pPr>
        <w:rPr>
          <w:sz w:val="18"/>
          <w:szCs w:val="18"/>
        </w:rPr>
      </w:pPr>
      <w:r>
        <w:rPr>
          <w:rFonts w:hint="eastAsia"/>
          <w:sz w:val="18"/>
          <w:szCs w:val="18"/>
        </w:rPr>
        <w:t xml:space="preserve">                                                        1.6市场缺口分析</w:t>
      </w:r>
    </w:p>
    <w:p>
      <w:pPr>
        <w:rPr>
          <w:b/>
          <w:bCs/>
          <w:sz w:val="18"/>
          <w:szCs w:val="18"/>
        </w:rPr>
      </w:pPr>
    </w:p>
    <w:p>
      <w:pPr>
        <w:rPr>
          <w:b/>
          <w:bCs/>
          <w:sz w:val="18"/>
          <w:szCs w:val="18"/>
        </w:rPr>
      </w:pPr>
      <w:r>
        <w:rPr>
          <w:rFonts w:hint="eastAsia"/>
          <w:b/>
          <w:bCs/>
          <w:sz w:val="18"/>
          <w:szCs w:val="18"/>
        </w:rPr>
        <w:t xml:space="preserve">                                                       第二篇 项目分析</w:t>
      </w:r>
    </w:p>
    <w:p>
      <w:pPr>
        <w:rPr>
          <w:sz w:val="18"/>
          <w:szCs w:val="18"/>
        </w:rPr>
      </w:pPr>
      <w:r>
        <w:rPr>
          <w:rFonts w:hint="eastAsia"/>
          <w:sz w:val="18"/>
          <w:szCs w:val="18"/>
        </w:rPr>
        <w:t xml:space="preserve">                                                       </w:t>
      </w:r>
    </w:p>
    <w:p>
      <w:pPr>
        <w:rPr>
          <w:sz w:val="18"/>
          <w:szCs w:val="18"/>
        </w:rPr>
      </w:pPr>
      <w:r>
        <w:rPr>
          <w:rFonts w:hint="eastAsia"/>
          <w:sz w:val="18"/>
          <w:szCs w:val="18"/>
        </w:rPr>
        <w:t xml:space="preserve">                                                        2.1项目概况及土地属性分析</w:t>
      </w:r>
    </w:p>
    <w:p>
      <w:pPr>
        <w:rPr>
          <w:sz w:val="18"/>
          <w:szCs w:val="18"/>
        </w:rPr>
      </w:pPr>
      <w:r>
        <w:rPr>
          <w:rFonts w:hint="eastAsia"/>
          <w:sz w:val="18"/>
          <w:szCs w:val="18"/>
        </w:rPr>
        <w:t xml:space="preserve">                                                        2.2项目之市场属性分析</w:t>
      </w:r>
    </w:p>
    <w:p>
      <w:pPr>
        <w:rPr>
          <w:sz w:val="18"/>
          <w:szCs w:val="18"/>
        </w:rPr>
      </w:pPr>
      <w:r>
        <w:rPr>
          <w:rFonts w:hint="eastAsia"/>
          <w:sz w:val="18"/>
          <w:szCs w:val="18"/>
        </w:rPr>
        <w:t xml:space="preserve">                                                        2.3项目SWOT分析</w:t>
      </w:r>
    </w:p>
    <w:p>
      <w:pPr>
        <w:rPr>
          <w:sz w:val="18"/>
          <w:szCs w:val="18"/>
        </w:rPr>
      </w:pPr>
      <w:r>
        <w:rPr>
          <w:rFonts w:hint="eastAsia"/>
          <w:sz w:val="18"/>
          <w:szCs w:val="18"/>
        </w:rPr>
        <w:t xml:space="preserve">                                                        2.4本项目综合评价及发展战略分析</w:t>
      </w:r>
    </w:p>
    <w:p>
      <w:pPr>
        <w:rPr>
          <w:sz w:val="18"/>
          <w:szCs w:val="18"/>
        </w:rPr>
      </w:pPr>
    </w:p>
    <w:p>
      <w:pPr>
        <w:rPr>
          <w:b/>
          <w:bCs/>
          <w:sz w:val="18"/>
          <w:szCs w:val="18"/>
        </w:rPr>
      </w:pPr>
      <w:r>
        <w:rPr>
          <w:rFonts w:hint="eastAsia"/>
          <w:b/>
          <w:bCs/>
          <w:sz w:val="18"/>
          <w:szCs w:val="18"/>
        </w:rPr>
        <w:t xml:space="preserve">                                                        第三篇 项目定位</w:t>
      </w:r>
    </w:p>
    <w:p>
      <w:pPr>
        <w:rPr>
          <w:sz w:val="18"/>
          <w:szCs w:val="18"/>
        </w:rPr>
      </w:pPr>
      <w:r>
        <w:rPr>
          <w:rFonts w:hint="eastAsia"/>
          <w:sz w:val="18"/>
          <w:szCs w:val="18"/>
        </w:rPr>
        <w:t xml:space="preserve">                                                        3.1定位背景综述</w:t>
      </w:r>
    </w:p>
    <w:p>
      <w:pPr>
        <w:rPr>
          <w:sz w:val="18"/>
          <w:szCs w:val="18"/>
        </w:rPr>
      </w:pPr>
      <w:r>
        <w:rPr>
          <w:rFonts w:hint="eastAsia"/>
          <w:sz w:val="18"/>
          <w:szCs w:val="18"/>
        </w:rPr>
        <w:t xml:space="preserve">                                                        3.2目标客群分析</w:t>
      </w:r>
    </w:p>
    <w:p>
      <w:pPr>
        <w:rPr>
          <w:sz w:val="18"/>
          <w:szCs w:val="18"/>
        </w:rPr>
      </w:pPr>
      <w:r>
        <w:rPr>
          <w:rFonts w:hint="eastAsia"/>
          <w:sz w:val="18"/>
          <w:szCs w:val="18"/>
        </w:rPr>
        <w:t xml:space="preserve">                                                        3 .4价格定位</w:t>
      </w:r>
    </w:p>
    <w:p>
      <w:pPr>
        <w:rPr>
          <w:sz w:val="18"/>
          <w:szCs w:val="18"/>
        </w:rPr>
      </w:pPr>
      <w:r>
        <w:rPr>
          <w:rFonts w:hint="eastAsia"/>
          <w:sz w:val="18"/>
          <w:szCs w:val="18"/>
        </w:rPr>
        <w:t xml:space="preserve">                                                        3.5项目建筑定位</w:t>
      </w:r>
    </w:p>
    <w:p>
      <w:pPr>
        <w:rPr>
          <w:sz w:val="18"/>
          <w:szCs w:val="18"/>
        </w:rPr>
      </w:pPr>
      <w:r>
        <w:rPr>
          <w:rFonts w:hint="eastAsia"/>
          <w:sz w:val="18"/>
          <w:szCs w:val="18"/>
        </w:rPr>
        <w:t xml:space="preserve">                                     （总体方案、景观设计、户型配比、户型设计等规划建议）</w:t>
      </w:r>
    </w:p>
    <w:p>
      <w:pPr>
        <w:rPr>
          <w:sz w:val="18"/>
          <w:szCs w:val="18"/>
        </w:rPr>
      </w:pPr>
      <w:r>
        <w:rPr>
          <w:rFonts w:hint="eastAsia"/>
          <w:sz w:val="18"/>
          <w:szCs w:val="18"/>
        </w:rPr>
        <w:t xml:space="preserve">                                                        3.6对建筑设计院出具设计任务书</w:t>
      </w:r>
    </w:p>
    <w:p>
      <w:pPr>
        <w:rPr>
          <w:sz w:val="18"/>
          <w:szCs w:val="18"/>
        </w:rPr>
      </w:pPr>
      <w:r>
        <w:rPr>
          <w:rFonts w:hint="eastAsia"/>
          <w:sz w:val="18"/>
          <w:szCs w:val="18"/>
        </w:rPr>
        <w:t xml:space="preserve">                                                        并全程跟踪法案设计及调整建议</w:t>
      </w:r>
    </w:p>
    <w:p>
      <w:pPr>
        <w:jc w:val="center"/>
        <w:rPr>
          <w:sz w:val="18"/>
          <w:szCs w:val="18"/>
        </w:rPr>
      </w:pPr>
      <w:r>
        <w:rPr>
          <w:rFonts w:hint="eastAsia"/>
          <w:sz w:val="18"/>
          <w:szCs w:val="18"/>
        </w:rPr>
        <w:t xml:space="preserve">           </w:t>
      </w:r>
    </w:p>
    <w:p>
      <w:pPr>
        <w:jc w:val="center"/>
        <w:rPr>
          <w:sz w:val="18"/>
          <w:szCs w:val="18"/>
        </w:rPr>
      </w:pPr>
    </w:p>
    <w:p>
      <w:pPr>
        <w:jc w:val="center"/>
        <w:rPr>
          <w:sz w:val="18"/>
          <w:szCs w:val="18"/>
        </w:rPr>
      </w:pPr>
    </w:p>
    <w:p>
      <w:pPr>
        <w:jc w:val="center"/>
        <w:rPr>
          <w:b/>
          <w:bCs/>
          <w:sz w:val="24"/>
        </w:rPr>
      </w:pPr>
      <w:r>
        <w:rPr>
          <w:rFonts w:hint="eastAsia"/>
          <w:b/>
          <w:bCs/>
          <w:sz w:val="24"/>
        </w:rPr>
        <w:t xml:space="preserve">                                 （二）项目前期营销策划   </w:t>
      </w:r>
    </w:p>
    <w:p>
      <w:pPr>
        <w:jc w:val="center"/>
        <w:rPr>
          <w:b/>
          <w:bCs/>
          <w:sz w:val="24"/>
        </w:rPr>
      </w:pPr>
      <w:r>
        <w:rPr>
          <w:rFonts w:hint="eastAsia"/>
          <w:b/>
          <w:bCs/>
          <w:sz w:val="24"/>
        </w:rPr>
        <w:t xml:space="preserve">                            </w:t>
      </w:r>
    </w:p>
    <w:p>
      <w:pPr>
        <w:jc w:val="center"/>
        <w:rPr>
          <w:b/>
          <w:bCs/>
          <w:sz w:val="18"/>
          <w:szCs w:val="18"/>
        </w:rPr>
      </w:pPr>
      <w:r>
        <w:rPr>
          <w:rFonts w:hint="eastAsia"/>
          <w:b/>
          <w:bCs/>
          <w:sz w:val="24"/>
        </w:rPr>
        <w:t xml:space="preserve">                            </w:t>
      </w:r>
      <w:r>
        <w:rPr>
          <w:rFonts w:hint="eastAsia"/>
          <w:b/>
          <w:bCs/>
          <w:sz w:val="18"/>
          <w:szCs w:val="18"/>
        </w:rPr>
        <w:t>第四篇  营销策划建议</w:t>
      </w:r>
    </w:p>
    <w:p>
      <w:pPr>
        <w:rPr>
          <w:sz w:val="18"/>
          <w:szCs w:val="18"/>
        </w:rPr>
      </w:pPr>
      <w:r>
        <w:rPr>
          <w:rFonts w:hint="eastAsia"/>
          <w:sz w:val="18"/>
          <w:szCs w:val="18"/>
        </w:rPr>
        <w:t xml:space="preserve">                                                       4.1销售节奏及推盘思路</w:t>
      </w:r>
    </w:p>
    <w:p>
      <w:pPr>
        <w:rPr>
          <w:sz w:val="18"/>
          <w:szCs w:val="18"/>
        </w:rPr>
      </w:pPr>
      <w:r>
        <w:rPr>
          <w:rFonts w:hint="eastAsia"/>
          <w:sz w:val="18"/>
          <w:szCs w:val="18"/>
        </w:rPr>
        <w:t xml:space="preserve">                                                       4.3项目推广建议</w:t>
      </w:r>
    </w:p>
    <w:p>
      <w:pPr>
        <w:rPr>
          <w:sz w:val="18"/>
          <w:szCs w:val="18"/>
        </w:rPr>
      </w:pPr>
      <w:r>
        <w:rPr>
          <w:rFonts w:hint="eastAsia"/>
          <w:sz w:val="18"/>
          <w:szCs w:val="18"/>
        </w:rPr>
        <w:t xml:space="preserve">                                                       4.3.2推广渠道及媒体策略</w:t>
      </w:r>
    </w:p>
    <w:p>
      <w:pPr>
        <w:rPr>
          <w:sz w:val="18"/>
          <w:szCs w:val="18"/>
        </w:rPr>
      </w:pPr>
      <w:r>
        <w:rPr>
          <w:rFonts w:hint="eastAsia"/>
          <w:sz w:val="18"/>
          <w:szCs w:val="18"/>
        </w:rPr>
        <w:t xml:space="preserve">                                                       4.4低价原则     </w:t>
      </w:r>
    </w:p>
    <w:p>
      <w:pPr>
        <w:rPr>
          <w:sz w:val="18"/>
          <w:szCs w:val="18"/>
        </w:rPr>
      </w:pPr>
      <w:r>
        <w:rPr>
          <w:rFonts w:hint="eastAsia"/>
          <w:sz w:val="18"/>
          <w:szCs w:val="18"/>
        </w:rPr>
        <w:t xml:space="preserve">                                                       4.5营销现场管理模式建议</w:t>
      </w:r>
    </w:p>
    <w:p>
      <w:pPr>
        <w:rPr>
          <w:sz w:val="18"/>
          <w:szCs w:val="18"/>
        </w:rPr>
      </w:pPr>
      <w:r>
        <w:rPr>
          <w:rFonts w:hint="eastAsia"/>
          <w:sz w:val="18"/>
          <w:szCs w:val="18"/>
        </w:rPr>
        <w:t xml:space="preserve">                                                       4.6营销过程控制及营销费用预算</w:t>
      </w:r>
    </w:p>
    <w:p>
      <w:pPr>
        <w:rPr>
          <w:sz w:val="18"/>
          <w:szCs w:val="18"/>
        </w:rPr>
      </w:pPr>
      <w:r>
        <w:rPr>
          <w:rFonts w:hint="eastAsia"/>
          <w:sz w:val="18"/>
          <w:szCs w:val="18"/>
        </w:rPr>
        <w:t xml:space="preserve">                                                       4.7销售难点预估及初步建议</w:t>
      </w:r>
    </w:p>
    <w:p>
      <w:pPr>
        <w:rPr>
          <w:sz w:val="18"/>
          <w:szCs w:val="18"/>
        </w:rPr>
      </w:pPr>
      <w:r>
        <w:rPr>
          <w:rFonts w:hint="eastAsia"/>
          <w:sz w:val="18"/>
          <w:szCs w:val="18"/>
        </w:rPr>
        <w:t xml:space="preserve">         </w:t>
      </w:r>
    </w:p>
    <w:p>
      <w:pPr>
        <w:jc w:val="center"/>
        <w:rPr>
          <w:b/>
          <w:bCs/>
          <w:sz w:val="18"/>
          <w:szCs w:val="18"/>
        </w:rPr>
      </w:pPr>
    </w:p>
    <w:p>
      <w:pPr>
        <w:jc w:val="center"/>
        <w:rPr>
          <w:b/>
          <w:bCs/>
          <w:sz w:val="18"/>
          <w:szCs w:val="18"/>
        </w:rPr>
      </w:pPr>
    </w:p>
    <w:p>
      <w:pPr>
        <w:jc w:val="center"/>
        <w:rPr>
          <w:b/>
          <w:bCs/>
          <w:sz w:val="18"/>
          <w:szCs w:val="18"/>
        </w:rPr>
      </w:pPr>
      <w:r>
        <w:rPr>
          <w:rFonts w:hint="eastAsia"/>
          <w:b/>
          <w:bCs/>
          <w:sz w:val="18"/>
          <w:szCs w:val="18"/>
        </w:rPr>
        <w:t xml:space="preserve">                                       </w:t>
      </w:r>
    </w:p>
    <w:p>
      <w:pPr>
        <w:rPr>
          <w:b/>
          <w:bCs/>
          <w:color w:val="002060"/>
          <w:sz w:val="24"/>
        </w:rPr>
      </w:pPr>
      <w:r>
        <w:rPr>
          <w:rFonts w:hint="eastAsia"/>
          <w:b/>
          <w:bCs/>
          <w:color w:val="002060"/>
          <w:sz w:val="24"/>
        </w:rPr>
        <w:t>全程整合营销后期部分</w:t>
      </w:r>
    </w:p>
    <w:p>
      <w:pPr>
        <w:numPr>
          <w:ilvl w:val="0"/>
          <w:numId w:val="1"/>
        </w:numPr>
        <w:rPr>
          <w:b/>
          <w:bCs/>
          <w:sz w:val="24"/>
        </w:rPr>
      </w:pPr>
      <w:r>
        <w:rPr>
          <w:rFonts w:hint="eastAsia"/>
          <w:b/>
          <w:bCs/>
          <w:sz w:val="24"/>
        </w:rPr>
        <w:t>营销策划执行部分</w:t>
      </w:r>
    </w:p>
    <w:p>
      <w:pPr>
        <w:rPr>
          <w:b/>
          <w:bCs/>
          <w:sz w:val="18"/>
          <w:szCs w:val="18"/>
        </w:rPr>
      </w:pPr>
      <w:r>
        <w:rPr>
          <w:rFonts w:hint="eastAsia"/>
          <w:b/>
          <w:bCs/>
          <w:sz w:val="18"/>
          <w:szCs w:val="18"/>
        </w:rPr>
        <w:t>第一篇 市场分析</w:t>
      </w:r>
    </w:p>
    <w:p>
      <w:pPr>
        <w:spacing w:line="480" w:lineRule="exact"/>
        <w:rPr>
          <w:sz w:val="18"/>
          <w:szCs w:val="18"/>
        </w:rPr>
      </w:pPr>
      <w:r>
        <w:rPr>
          <w:rFonts w:hint="eastAsia"/>
          <w:sz w:val="18"/>
          <w:szCs w:val="18"/>
        </w:rPr>
        <w:t>1.1市场总体背景</w:t>
      </w:r>
    </w:p>
    <w:p>
      <w:pPr>
        <w:spacing w:line="480" w:lineRule="exact"/>
        <w:rPr>
          <w:sz w:val="18"/>
          <w:szCs w:val="18"/>
        </w:rPr>
      </w:pPr>
      <w:r>
        <w:rPr>
          <w:rFonts w:hint="eastAsia"/>
          <w:sz w:val="18"/>
          <w:szCs w:val="18"/>
        </w:rPr>
        <w:t>1.2区域土地供求关系</w:t>
      </w:r>
    </w:p>
    <w:p>
      <w:pPr>
        <w:spacing w:line="480" w:lineRule="exact"/>
        <w:rPr>
          <w:sz w:val="18"/>
          <w:szCs w:val="18"/>
        </w:rPr>
      </w:pPr>
      <w:r>
        <w:rPr>
          <w:rFonts w:hint="eastAsia"/>
          <w:sz w:val="18"/>
          <w:szCs w:val="18"/>
        </w:rPr>
        <w:t>1.3区域商品房供求关系</w:t>
      </w:r>
    </w:p>
    <w:p>
      <w:pPr>
        <w:spacing w:line="480" w:lineRule="exact"/>
        <w:rPr>
          <w:sz w:val="18"/>
          <w:szCs w:val="18"/>
        </w:rPr>
      </w:pPr>
      <w:r>
        <w:rPr>
          <w:rFonts w:hint="eastAsia"/>
          <w:sz w:val="18"/>
          <w:szCs w:val="18"/>
        </w:rPr>
        <w:t>1.4本项目主要竞争分析</w:t>
      </w:r>
    </w:p>
    <w:p>
      <w:pPr>
        <w:spacing w:line="480" w:lineRule="exact"/>
        <w:rPr>
          <w:sz w:val="18"/>
          <w:szCs w:val="18"/>
        </w:rPr>
      </w:pPr>
      <w:r>
        <w:rPr>
          <w:rFonts w:hint="eastAsia"/>
          <w:sz w:val="18"/>
          <w:szCs w:val="18"/>
        </w:rPr>
        <w:t>1.5市场购买力及消费者分析</w:t>
      </w:r>
    </w:p>
    <w:p>
      <w:pPr>
        <w:spacing w:line="480" w:lineRule="exact"/>
        <w:rPr>
          <w:sz w:val="18"/>
          <w:szCs w:val="18"/>
        </w:rPr>
      </w:pPr>
      <w:r>
        <w:rPr>
          <w:rFonts w:hint="eastAsia"/>
          <w:sz w:val="18"/>
          <w:szCs w:val="18"/>
        </w:rPr>
        <w:t>1.6市场缺口分析</w:t>
      </w:r>
    </w:p>
    <w:p>
      <w:pPr>
        <w:spacing w:line="480" w:lineRule="exact"/>
        <w:rPr>
          <w:sz w:val="18"/>
          <w:szCs w:val="18"/>
        </w:rPr>
      </w:pPr>
      <w:r>
        <w:rPr>
          <w:rFonts w:hint="eastAsia"/>
          <w:sz w:val="18"/>
          <w:szCs w:val="18"/>
        </w:rPr>
        <w:t>1.7营销市场分析</w:t>
      </w:r>
    </w:p>
    <w:p>
      <w:pPr>
        <w:spacing w:line="480" w:lineRule="exact"/>
        <w:rPr>
          <w:sz w:val="18"/>
          <w:szCs w:val="18"/>
        </w:rPr>
      </w:pPr>
      <w:r>
        <w:rPr>
          <w:rFonts w:hint="eastAsia"/>
          <w:sz w:val="18"/>
          <w:szCs w:val="18"/>
        </w:rPr>
        <w:t>（1）、区域营销特征</w:t>
      </w:r>
    </w:p>
    <w:p>
      <w:pPr>
        <w:spacing w:line="480" w:lineRule="exact"/>
        <w:rPr>
          <w:sz w:val="18"/>
          <w:szCs w:val="18"/>
        </w:rPr>
      </w:pPr>
      <w:r>
        <w:rPr>
          <w:rFonts w:hint="eastAsia"/>
          <w:sz w:val="18"/>
          <w:szCs w:val="18"/>
        </w:rPr>
        <w:t>（2）、竞争对手营销模式</w:t>
      </w:r>
    </w:p>
    <w:p>
      <w:pPr>
        <w:spacing w:line="480" w:lineRule="exact"/>
        <w:rPr>
          <w:b/>
          <w:bCs/>
          <w:sz w:val="18"/>
          <w:szCs w:val="18"/>
        </w:rPr>
      </w:pPr>
      <w:r>
        <w:rPr>
          <w:rFonts w:hint="eastAsia"/>
          <w:b/>
          <w:bCs/>
          <w:sz w:val="18"/>
          <w:szCs w:val="18"/>
        </w:rPr>
        <w:t>第二篇 销售总体战略</w:t>
      </w:r>
    </w:p>
    <w:p>
      <w:pPr>
        <w:spacing w:line="480" w:lineRule="exact"/>
        <w:rPr>
          <w:sz w:val="18"/>
          <w:szCs w:val="18"/>
        </w:rPr>
      </w:pPr>
      <w:r>
        <w:rPr>
          <w:rFonts w:hint="eastAsia"/>
          <w:sz w:val="18"/>
          <w:szCs w:val="18"/>
        </w:rPr>
        <w:t>2.1项目概况</w:t>
      </w:r>
    </w:p>
    <w:p>
      <w:pPr>
        <w:spacing w:line="480" w:lineRule="exact"/>
        <w:rPr>
          <w:sz w:val="18"/>
          <w:szCs w:val="18"/>
        </w:rPr>
      </w:pPr>
      <w:r>
        <w:rPr>
          <w:rFonts w:hint="eastAsia"/>
          <w:sz w:val="18"/>
          <w:szCs w:val="18"/>
        </w:rPr>
        <w:t>2.2项目之SWOT分析</w:t>
      </w:r>
    </w:p>
    <w:p>
      <w:pPr>
        <w:spacing w:line="480" w:lineRule="exact"/>
        <w:rPr>
          <w:sz w:val="18"/>
          <w:szCs w:val="18"/>
        </w:rPr>
      </w:pPr>
      <w:r>
        <w:rPr>
          <w:rFonts w:hint="eastAsia"/>
          <w:sz w:val="18"/>
          <w:szCs w:val="18"/>
        </w:rPr>
        <w:t>2.3目标客户群分析</w:t>
      </w:r>
    </w:p>
    <w:p>
      <w:pPr>
        <w:spacing w:line="480" w:lineRule="exact"/>
        <w:rPr>
          <w:sz w:val="18"/>
          <w:szCs w:val="18"/>
        </w:rPr>
      </w:pPr>
      <w:r>
        <w:rPr>
          <w:rFonts w:hint="eastAsia"/>
          <w:sz w:val="18"/>
          <w:szCs w:val="18"/>
        </w:rPr>
        <w:t>2.4销售卖点组织</w:t>
      </w:r>
    </w:p>
    <w:p>
      <w:pPr>
        <w:spacing w:line="480" w:lineRule="exact"/>
        <w:rPr>
          <w:b/>
          <w:bCs/>
          <w:sz w:val="18"/>
          <w:szCs w:val="18"/>
        </w:rPr>
      </w:pPr>
      <w:r>
        <w:rPr>
          <w:rFonts w:hint="eastAsia"/>
          <w:b/>
          <w:bCs/>
          <w:sz w:val="18"/>
          <w:szCs w:val="18"/>
        </w:rPr>
        <w:t>第三篇 销售方案</w:t>
      </w:r>
    </w:p>
    <w:p>
      <w:pPr>
        <w:spacing w:line="480" w:lineRule="exact"/>
        <w:rPr>
          <w:sz w:val="18"/>
          <w:szCs w:val="18"/>
        </w:rPr>
      </w:pPr>
      <w:r>
        <w:rPr>
          <w:rFonts w:hint="eastAsia"/>
          <w:sz w:val="18"/>
          <w:szCs w:val="18"/>
        </w:rPr>
        <w:t>3.1销售方案</w:t>
      </w:r>
    </w:p>
    <w:p>
      <w:pPr>
        <w:spacing w:line="480" w:lineRule="exact"/>
        <w:rPr>
          <w:sz w:val="18"/>
          <w:szCs w:val="18"/>
        </w:rPr>
      </w:pPr>
      <w:r>
        <w:rPr>
          <w:rFonts w:hint="eastAsia"/>
          <w:sz w:val="18"/>
          <w:szCs w:val="18"/>
        </w:rPr>
        <w:t>3.1.1销售目标及进度安排</w:t>
      </w:r>
    </w:p>
    <w:p>
      <w:pPr>
        <w:spacing w:line="480" w:lineRule="exact"/>
        <w:rPr>
          <w:sz w:val="18"/>
          <w:szCs w:val="18"/>
        </w:rPr>
      </w:pPr>
      <w:r>
        <w:rPr>
          <w:rFonts w:hint="eastAsia"/>
          <w:sz w:val="18"/>
          <w:szCs w:val="18"/>
        </w:rPr>
        <w:t>3.1.2价格表制定</w:t>
      </w:r>
    </w:p>
    <w:p>
      <w:pPr>
        <w:spacing w:line="480" w:lineRule="exact"/>
        <w:rPr>
          <w:sz w:val="18"/>
          <w:szCs w:val="18"/>
        </w:rPr>
      </w:pPr>
      <w:r>
        <w:rPr>
          <w:rFonts w:hint="eastAsia"/>
          <w:sz w:val="18"/>
          <w:szCs w:val="18"/>
        </w:rPr>
        <w:t>3.1.3销售难点分析及应对策略</w:t>
      </w:r>
    </w:p>
    <w:p>
      <w:pPr>
        <w:spacing w:line="480" w:lineRule="exact"/>
        <w:rPr>
          <w:sz w:val="18"/>
          <w:szCs w:val="18"/>
        </w:rPr>
      </w:pPr>
      <w:r>
        <w:rPr>
          <w:rFonts w:hint="eastAsia"/>
          <w:sz w:val="18"/>
          <w:szCs w:val="18"/>
        </w:rPr>
        <w:t>3.1.4销售执行</w:t>
      </w:r>
    </w:p>
    <w:p>
      <w:pPr>
        <w:spacing w:line="480" w:lineRule="exact"/>
        <w:rPr>
          <w:sz w:val="18"/>
          <w:szCs w:val="18"/>
        </w:rPr>
      </w:pPr>
      <w:r>
        <w:rPr>
          <w:rFonts w:hint="eastAsia"/>
          <w:sz w:val="18"/>
          <w:szCs w:val="18"/>
        </w:rPr>
        <w:t>3.2推广方案</w:t>
      </w:r>
    </w:p>
    <w:p>
      <w:pPr>
        <w:spacing w:line="480" w:lineRule="exact"/>
        <w:rPr>
          <w:sz w:val="18"/>
          <w:szCs w:val="18"/>
        </w:rPr>
      </w:pPr>
      <w:r>
        <w:rPr>
          <w:rFonts w:hint="eastAsia"/>
          <w:sz w:val="18"/>
          <w:szCs w:val="18"/>
        </w:rPr>
        <w:t>3.2.1推广</w:t>
      </w:r>
    </w:p>
    <w:p>
      <w:pPr>
        <w:spacing w:line="480" w:lineRule="exact"/>
        <w:rPr>
          <w:sz w:val="18"/>
          <w:szCs w:val="18"/>
        </w:rPr>
      </w:pPr>
      <w:r>
        <w:rPr>
          <w:rFonts w:hint="eastAsia"/>
          <w:sz w:val="18"/>
          <w:szCs w:val="18"/>
        </w:rPr>
        <w:t>3.2.2形象包装方案</w:t>
      </w:r>
    </w:p>
    <w:p>
      <w:pPr>
        <w:spacing w:line="480" w:lineRule="exact"/>
        <w:rPr>
          <w:sz w:val="18"/>
          <w:szCs w:val="18"/>
        </w:rPr>
      </w:pPr>
      <w:r>
        <w:rPr>
          <w:rFonts w:hint="eastAsia"/>
          <w:sz w:val="18"/>
          <w:szCs w:val="18"/>
        </w:rPr>
        <w:t>3.2.3广告发布方案</w:t>
      </w:r>
    </w:p>
    <w:p>
      <w:pPr>
        <w:spacing w:line="480" w:lineRule="exact"/>
        <w:rPr>
          <w:sz w:val="18"/>
          <w:szCs w:val="18"/>
        </w:rPr>
      </w:pPr>
      <w:r>
        <w:rPr>
          <w:rFonts w:hint="eastAsia"/>
          <w:sz w:val="18"/>
          <w:szCs w:val="18"/>
        </w:rPr>
        <w:t>3.2.4促销活动安排</w:t>
      </w:r>
    </w:p>
    <w:p>
      <w:pPr>
        <w:spacing w:line="480" w:lineRule="exact"/>
        <w:rPr>
          <w:sz w:val="18"/>
          <w:szCs w:val="18"/>
        </w:rPr>
      </w:pPr>
      <w:r>
        <w:rPr>
          <w:rFonts w:hint="eastAsia"/>
          <w:sz w:val="18"/>
          <w:szCs w:val="18"/>
        </w:rPr>
        <w:t>3.2.5推广媒体组合</w:t>
      </w:r>
    </w:p>
    <w:p>
      <w:pPr>
        <w:spacing w:line="480" w:lineRule="exact"/>
        <w:rPr>
          <w:sz w:val="18"/>
          <w:szCs w:val="18"/>
        </w:rPr>
      </w:pPr>
      <w:r>
        <w:rPr>
          <w:rFonts w:hint="eastAsia"/>
          <w:sz w:val="18"/>
          <w:szCs w:val="18"/>
        </w:rPr>
        <w:t>3.2.6推广费用预算</w:t>
      </w:r>
    </w:p>
    <w:p>
      <w:pPr>
        <w:numPr>
          <w:ilvl w:val="0"/>
          <w:numId w:val="1"/>
        </w:numPr>
        <w:rPr>
          <w:b/>
          <w:bCs/>
          <w:sz w:val="24"/>
        </w:rPr>
      </w:pPr>
      <w:r>
        <w:rPr>
          <w:rFonts w:hint="eastAsia"/>
          <w:b/>
          <w:bCs/>
          <w:sz w:val="24"/>
        </w:rPr>
        <w:t>推广部分</w:t>
      </w:r>
    </w:p>
    <w:p>
      <w:pPr>
        <w:spacing w:line="480" w:lineRule="exact"/>
        <w:rPr>
          <w:b/>
          <w:bCs/>
          <w:sz w:val="18"/>
          <w:szCs w:val="18"/>
        </w:rPr>
      </w:pPr>
      <w:r>
        <w:rPr>
          <w:rFonts w:hint="eastAsia"/>
          <w:b/>
          <w:bCs/>
          <w:sz w:val="18"/>
          <w:szCs w:val="18"/>
        </w:rPr>
        <w:t xml:space="preserve"> （一）、项目理解及概念提升</w:t>
      </w:r>
    </w:p>
    <w:p>
      <w:pPr>
        <w:spacing w:line="480" w:lineRule="exact"/>
        <w:rPr>
          <w:sz w:val="18"/>
          <w:szCs w:val="18"/>
        </w:rPr>
      </w:pPr>
      <w:r>
        <w:rPr>
          <w:rFonts w:hint="eastAsia"/>
          <w:sz w:val="18"/>
          <w:szCs w:val="18"/>
        </w:rPr>
        <w:t>1、对建筑风格的建议</w:t>
      </w:r>
    </w:p>
    <w:p>
      <w:pPr>
        <w:spacing w:line="480" w:lineRule="exact"/>
        <w:rPr>
          <w:sz w:val="18"/>
          <w:szCs w:val="18"/>
        </w:rPr>
      </w:pPr>
      <w:r>
        <w:rPr>
          <w:rFonts w:hint="eastAsia"/>
          <w:sz w:val="18"/>
          <w:szCs w:val="18"/>
        </w:rPr>
        <w:t>2、对配套及环境的建议</w:t>
      </w:r>
    </w:p>
    <w:p>
      <w:pPr>
        <w:numPr>
          <w:ilvl w:val="0"/>
          <w:numId w:val="2"/>
        </w:numPr>
        <w:spacing w:line="480" w:lineRule="exact"/>
        <w:rPr>
          <w:sz w:val="18"/>
          <w:szCs w:val="18"/>
        </w:rPr>
      </w:pPr>
      <w:r>
        <w:rPr>
          <w:rFonts w:hint="eastAsia"/>
          <w:sz w:val="18"/>
          <w:szCs w:val="18"/>
        </w:rPr>
        <w:t>产品功能建议</w:t>
      </w:r>
    </w:p>
    <w:p>
      <w:pPr>
        <w:numPr>
          <w:ilvl w:val="0"/>
          <w:numId w:val="2"/>
        </w:numPr>
        <w:spacing w:line="480" w:lineRule="exact"/>
        <w:rPr>
          <w:sz w:val="18"/>
          <w:szCs w:val="18"/>
        </w:rPr>
      </w:pPr>
      <w:r>
        <w:rPr>
          <w:rFonts w:hint="eastAsia"/>
          <w:sz w:val="18"/>
          <w:szCs w:val="18"/>
        </w:rPr>
        <w:t>物业管理与家居服务的建议</w:t>
      </w:r>
    </w:p>
    <w:p>
      <w:pPr>
        <w:numPr>
          <w:ilvl w:val="0"/>
          <w:numId w:val="2"/>
        </w:numPr>
        <w:spacing w:line="480" w:lineRule="exact"/>
        <w:rPr>
          <w:sz w:val="18"/>
          <w:szCs w:val="18"/>
        </w:rPr>
      </w:pPr>
      <w:r>
        <w:rPr>
          <w:rFonts w:hint="eastAsia"/>
          <w:sz w:val="18"/>
          <w:szCs w:val="18"/>
        </w:rPr>
        <w:t>售楼处外观形象概念提示</w:t>
      </w:r>
    </w:p>
    <w:p>
      <w:pPr>
        <w:numPr>
          <w:ilvl w:val="0"/>
          <w:numId w:val="2"/>
        </w:numPr>
        <w:spacing w:line="480" w:lineRule="exact"/>
        <w:rPr>
          <w:sz w:val="18"/>
          <w:szCs w:val="18"/>
        </w:rPr>
      </w:pPr>
      <w:r>
        <w:rPr>
          <w:rFonts w:hint="eastAsia"/>
          <w:sz w:val="18"/>
          <w:szCs w:val="18"/>
        </w:rPr>
        <w:t>示范单位形象概念提示</w:t>
      </w:r>
    </w:p>
    <w:p>
      <w:pPr>
        <w:numPr>
          <w:ilvl w:val="0"/>
          <w:numId w:val="2"/>
        </w:numPr>
        <w:spacing w:line="480" w:lineRule="exact"/>
        <w:rPr>
          <w:sz w:val="18"/>
          <w:szCs w:val="18"/>
        </w:rPr>
      </w:pPr>
      <w:r>
        <w:rPr>
          <w:rFonts w:hint="eastAsia"/>
          <w:sz w:val="18"/>
          <w:szCs w:val="18"/>
        </w:rPr>
        <w:t>项目示范部分的概念提示</w:t>
      </w:r>
    </w:p>
    <w:p>
      <w:pPr>
        <w:numPr>
          <w:ilvl w:val="0"/>
          <w:numId w:val="3"/>
        </w:numPr>
        <w:spacing w:line="480" w:lineRule="exact"/>
        <w:rPr>
          <w:b/>
          <w:bCs/>
          <w:sz w:val="18"/>
          <w:szCs w:val="18"/>
        </w:rPr>
      </w:pPr>
      <w:r>
        <w:rPr>
          <w:rFonts w:hint="eastAsia"/>
          <w:b/>
          <w:bCs/>
          <w:sz w:val="18"/>
          <w:szCs w:val="18"/>
        </w:rPr>
        <w:t>、项目广告推广策划</w:t>
      </w:r>
    </w:p>
    <w:p>
      <w:pPr>
        <w:numPr>
          <w:ilvl w:val="0"/>
          <w:numId w:val="4"/>
        </w:numPr>
        <w:spacing w:line="480" w:lineRule="exact"/>
        <w:rPr>
          <w:sz w:val="18"/>
          <w:szCs w:val="18"/>
        </w:rPr>
      </w:pPr>
      <w:r>
        <w:rPr>
          <w:rFonts w:hint="eastAsia"/>
          <w:sz w:val="18"/>
          <w:szCs w:val="18"/>
        </w:rPr>
        <w:t>市场调查与分析</w:t>
      </w:r>
    </w:p>
    <w:p>
      <w:pPr>
        <w:numPr>
          <w:ilvl w:val="0"/>
          <w:numId w:val="4"/>
        </w:numPr>
        <w:spacing w:line="480" w:lineRule="exact"/>
        <w:rPr>
          <w:sz w:val="18"/>
          <w:szCs w:val="18"/>
        </w:rPr>
      </w:pPr>
      <w:r>
        <w:rPr>
          <w:rFonts w:hint="eastAsia"/>
          <w:sz w:val="18"/>
          <w:szCs w:val="18"/>
        </w:rPr>
        <w:t>营销推广定位</w:t>
      </w:r>
    </w:p>
    <w:p>
      <w:pPr>
        <w:numPr>
          <w:ilvl w:val="0"/>
          <w:numId w:val="4"/>
        </w:numPr>
        <w:spacing w:line="480" w:lineRule="exact"/>
        <w:rPr>
          <w:sz w:val="18"/>
          <w:szCs w:val="18"/>
        </w:rPr>
      </w:pPr>
      <w:r>
        <w:rPr>
          <w:rFonts w:hint="eastAsia"/>
          <w:sz w:val="18"/>
          <w:szCs w:val="18"/>
        </w:rPr>
        <w:t>整合营销推广策划方案及创意策略构想</w:t>
      </w:r>
    </w:p>
    <w:p>
      <w:pPr>
        <w:numPr>
          <w:ilvl w:val="0"/>
          <w:numId w:val="4"/>
        </w:numPr>
        <w:spacing w:line="480" w:lineRule="exact"/>
        <w:rPr>
          <w:sz w:val="18"/>
          <w:szCs w:val="18"/>
        </w:rPr>
      </w:pPr>
      <w:r>
        <w:rPr>
          <w:rFonts w:hint="eastAsia"/>
          <w:sz w:val="18"/>
          <w:szCs w:val="18"/>
        </w:rPr>
        <w:t>广告推广的计划和实施方案</w:t>
      </w:r>
    </w:p>
    <w:p>
      <w:pPr>
        <w:numPr>
          <w:ilvl w:val="0"/>
          <w:numId w:val="4"/>
        </w:numPr>
        <w:spacing w:line="480" w:lineRule="exact"/>
        <w:rPr>
          <w:sz w:val="18"/>
          <w:szCs w:val="18"/>
        </w:rPr>
      </w:pPr>
      <w:r>
        <w:rPr>
          <w:rFonts w:hint="eastAsia"/>
          <w:sz w:val="18"/>
          <w:szCs w:val="18"/>
        </w:rPr>
        <w:t>传播与媒介策略的制定</w:t>
      </w:r>
    </w:p>
    <w:p>
      <w:pPr>
        <w:numPr>
          <w:ilvl w:val="0"/>
          <w:numId w:val="4"/>
        </w:numPr>
        <w:spacing w:line="480" w:lineRule="exact"/>
        <w:rPr>
          <w:sz w:val="18"/>
          <w:szCs w:val="18"/>
        </w:rPr>
      </w:pPr>
      <w:r>
        <w:rPr>
          <w:rFonts w:hint="eastAsia"/>
          <w:sz w:val="18"/>
          <w:szCs w:val="18"/>
        </w:rPr>
        <w:t>市场环境及动态分析</w:t>
      </w:r>
    </w:p>
    <w:p>
      <w:pPr>
        <w:numPr>
          <w:ilvl w:val="0"/>
          <w:numId w:val="5"/>
        </w:numPr>
        <w:spacing w:line="480" w:lineRule="exact"/>
        <w:rPr>
          <w:b/>
          <w:bCs/>
          <w:sz w:val="18"/>
          <w:szCs w:val="18"/>
        </w:rPr>
      </w:pPr>
      <w:r>
        <w:rPr>
          <w:rFonts w:hint="eastAsia"/>
          <w:b/>
          <w:bCs/>
          <w:sz w:val="18"/>
          <w:szCs w:val="18"/>
        </w:rPr>
        <w:t>、项目形象营销体系设计</w:t>
      </w:r>
    </w:p>
    <w:p>
      <w:pPr>
        <w:spacing w:line="480" w:lineRule="exact"/>
        <w:rPr>
          <w:sz w:val="18"/>
          <w:szCs w:val="18"/>
        </w:rPr>
      </w:pPr>
      <w:r>
        <w:rPr>
          <w:rFonts w:hint="eastAsia"/>
          <w:sz w:val="18"/>
          <w:szCs w:val="18"/>
        </w:rPr>
        <w:t>Vi形象应用：</w:t>
      </w:r>
    </w:p>
    <w:p>
      <w:pPr>
        <w:spacing w:line="480" w:lineRule="exact"/>
        <w:rPr>
          <w:sz w:val="18"/>
          <w:szCs w:val="18"/>
        </w:rPr>
      </w:pPr>
      <w:r>
        <w:rPr>
          <w:rFonts w:hint="eastAsia"/>
          <w:sz w:val="18"/>
          <w:szCs w:val="18"/>
        </w:rPr>
        <w:t>日常应用：便签、信封、纸杯、文件袋、文具笔类、胸牌、服饰等。</w:t>
      </w:r>
    </w:p>
    <w:p>
      <w:pPr>
        <w:spacing w:line="480" w:lineRule="exact"/>
        <w:rPr>
          <w:sz w:val="18"/>
          <w:szCs w:val="18"/>
        </w:rPr>
      </w:pPr>
      <w:r>
        <w:rPr>
          <w:rFonts w:hint="eastAsia"/>
          <w:sz w:val="18"/>
          <w:szCs w:val="18"/>
        </w:rPr>
        <w:t>销售应用：预算单、手提袋……</w:t>
      </w:r>
    </w:p>
    <w:p>
      <w:pPr>
        <w:numPr>
          <w:ilvl w:val="0"/>
          <w:numId w:val="5"/>
        </w:numPr>
        <w:spacing w:line="480" w:lineRule="exact"/>
        <w:rPr>
          <w:b/>
          <w:bCs/>
          <w:sz w:val="18"/>
          <w:szCs w:val="18"/>
        </w:rPr>
      </w:pPr>
      <w:r>
        <w:rPr>
          <w:rFonts w:hint="eastAsia"/>
          <w:b/>
          <w:bCs/>
          <w:sz w:val="18"/>
          <w:szCs w:val="18"/>
        </w:rPr>
        <w:t>、项目卖场整合包装策划、设计</w:t>
      </w:r>
    </w:p>
    <w:p>
      <w:pPr>
        <w:numPr>
          <w:ilvl w:val="0"/>
          <w:numId w:val="6"/>
        </w:numPr>
        <w:spacing w:line="480" w:lineRule="exact"/>
        <w:rPr>
          <w:sz w:val="18"/>
          <w:szCs w:val="18"/>
        </w:rPr>
      </w:pPr>
      <w:r>
        <w:rPr>
          <w:rFonts w:hint="eastAsia"/>
          <w:sz w:val="18"/>
          <w:szCs w:val="18"/>
        </w:rPr>
        <w:t>整体卖场包装方案建议</w:t>
      </w:r>
    </w:p>
    <w:p>
      <w:pPr>
        <w:numPr>
          <w:ilvl w:val="0"/>
          <w:numId w:val="6"/>
        </w:numPr>
        <w:spacing w:line="480" w:lineRule="exact"/>
        <w:rPr>
          <w:sz w:val="18"/>
          <w:szCs w:val="18"/>
        </w:rPr>
      </w:pPr>
      <w:r>
        <w:rPr>
          <w:rFonts w:hint="eastAsia"/>
          <w:sz w:val="18"/>
          <w:szCs w:val="18"/>
        </w:rPr>
        <w:t>卖场展示系统设计</w:t>
      </w:r>
    </w:p>
    <w:p>
      <w:pPr>
        <w:spacing w:line="480" w:lineRule="exact"/>
        <w:rPr>
          <w:sz w:val="18"/>
          <w:szCs w:val="18"/>
        </w:rPr>
      </w:pPr>
      <w:r>
        <w:rPr>
          <w:rFonts w:hint="eastAsia"/>
          <w:sz w:val="18"/>
          <w:szCs w:val="18"/>
        </w:rPr>
        <w:t xml:space="preserve">   围墙造型设计、围墙画面设计、大型户外看板设计、户外灯箱、道旗造型及画面设计、室外形象旗帜设计、售楼处现场指示牌设计、室外招牌设计、室内形象墙设计、售楼处挂件设计、售楼处各类指示及警示牌、室内吊旗设计</w:t>
      </w:r>
    </w:p>
    <w:p>
      <w:pPr>
        <w:numPr>
          <w:ilvl w:val="0"/>
          <w:numId w:val="6"/>
        </w:numPr>
        <w:spacing w:line="480" w:lineRule="exact"/>
        <w:rPr>
          <w:sz w:val="18"/>
          <w:szCs w:val="18"/>
        </w:rPr>
      </w:pPr>
      <w:r>
        <w:rPr>
          <w:rFonts w:hint="eastAsia"/>
          <w:sz w:val="18"/>
          <w:szCs w:val="18"/>
        </w:rPr>
        <w:t>样板房包装设计</w:t>
      </w:r>
    </w:p>
    <w:p>
      <w:pPr>
        <w:spacing w:line="480" w:lineRule="exact"/>
        <w:rPr>
          <w:sz w:val="18"/>
          <w:szCs w:val="18"/>
        </w:rPr>
      </w:pPr>
      <w:r>
        <w:rPr>
          <w:rFonts w:hint="eastAsia"/>
          <w:sz w:val="18"/>
          <w:szCs w:val="18"/>
        </w:rPr>
        <w:t xml:space="preserve">   看房通路包装设计</w:t>
      </w:r>
    </w:p>
    <w:p>
      <w:pPr>
        <w:spacing w:line="480" w:lineRule="exact"/>
        <w:rPr>
          <w:sz w:val="18"/>
          <w:szCs w:val="18"/>
        </w:rPr>
      </w:pPr>
      <w:r>
        <w:rPr>
          <w:rFonts w:hint="eastAsia"/>
          <w:sz w:val="18"/>
          <w:szCs w:val="18"/>
        </w:rPr>
        <w:t xml:space="preserve">   样板房指示设计</w:t>
      </w:r>
    </w:p>
    <w:p>
      <w:pPr>
        <w:spacing w:line="480" w:lineRule="exact"/>
        <w:rPr>
          <w:sz w:val="18"/>
          <w:szCs w:val="18"/>
        </w:rPr>
      </w:pPr>
      <w:r>
        <w:rPr>
          <w:rFonts w:hint="eastAsia"/>
          <w:sz w:val="18"/>
          <w:szCs w:val="18"/>
        </w:rPr>
        <w:t xml:space="preserve">   样板房室内包装设计</w:t>
      </w:r>
    </w:p>
    <w:p>
      <w:pPr>
        <w:numPr>
          <w:ilvl w:val="0"/>
          <w:numId w:val="6"/>
        </w:numPr>
        <w:spacing w:line="480" w:lineRule="exact"/>
        <w:rPr>
          <w:sz w:val="18"/>
          <w:szCs w:val="18"/>
        </w:rPr>
      </w:pPr>
      <w:r>
        <w:rPr>
          <w:rFonts w:hint="eastAsia"/>
          <w:sz w:val="18"/>
          <w:szCs w:val="18"/>
        </w:rPr>
        <w:t>工地现场包装</w:t>
      </w:r>
    </w:p>
    <w:p>
      <w:pPr>
        <w:spacing w:line="480" w:lineRule="exact"/>
        <w:rPr>
          <w:sz w:val="18"/>
          <w:szCs w:val="18"/>
        </w:rPr>
      </w:pPr>
      <w:r>
        <w:rPr>
          <w:rFonts w:hint="eastAsia"/>
          <w:sz w:val="18"/>
          <w:szCs w:val="18"/>
        </w:rPr>
        <w:t xml:space="preserve">   工地围墙包装</w:t>
      </w:r>
    </w:p>
    <w:p>
      <w:pPr>
        <w:spacing w:line="480" w:lineRule="exact"/>
        <w:rPr>
          <w:sz w:val="18"/>
          <w:szCs w:val="18"/>
        </w:rPr>
      </w:pPr>
      <w:r>
        <w:rPr>
          <w:rFonts w:hint="eastAsia"/>
          <w:sz w:val="18"/>
          <w:szCs w:val="18"/>
        </w:rPr>
        <w:t xml:space="preserve">   工地环境包装</w:t>
      </w:r>
    </w:p>
    <w:p>
      <w:pPr>
        <w:spacing w:line="480" w:lineRule="exact"/>
        <w:rPr>
          <w:sz w:val="18"/>
          <w:szCs w:val="18"/>
        </w:rPr>
      </w:pPr>
      <w:r>
        <w:rPr>
          <w:rFonts w:hint="eastAsia"/>
          <w:sz w:val="18"/>
          <w:szCs w:val="18"/>
        </w:rPr>
        <w:t xml:space="preserve">   卖场环境导示系统设计</w:t>
      </w:r>
    </w:p>
    <w:p>
      <w:pPr>
        <w:numPr>
          <w:ilvl w:val="0"/>
          <w:numId w:val="7"/>
        </w:numPr>
        <w:spacing w:line="480" w:lineRule="exact"/>
        <w:rPr>
          <w:b/>
          <w:bCs/>
          <w:sz w:val="18"/>
          <w:szCs w:val="18"/>
        </w:rPr>
      </w:pPr>
      <w:r>
        <w:rPr>
          <w:rFonts w:hint="eastAsia"/>
          <w:b/>
          <w:bCs/>
          <w:sz w:val="18"/>
          <w:szCs w:val="18"/>
        </w:rPr>
        <w:t>、项目公关活动服务（配合甲方）</w:t>
      </w:r>
    </w:p>
    <w:p>
      <w:pPr>
        <w:spacing w:line="480" w:lineRule="exact"/>
        <w:rPr>
          <w:sz w:val="18"/>
          <w:szCs w:val="18"/>
        </w:rPr>
      </w:pPr>
      <w:r>
        <w:rPr>
          <w:rFonts w:hint="eastAsia"/>
          <w:sz w:val="18"/>
          <w:szCs w:val="18"/>
        </w:rPr>
        <w:t xml:space="preserve">  公关活动方案策划配合</w:t>
      </w:r>
    </w:p>
    <w:p>
      <w:pPr>
        <w:spacing w:line="480" w:lineRule="exact"/>
        <w:rPr>
          <w:sz w:val="18"/>
          <w:szCs w:val="18"/>
        </w:rPr>
      </w:pPr>
      <w:r>
        <w:rPr>
          <w:rFonts w:hint="eastAsia"/>
          <w:sz w:val="18"/>
          <w:szCs w:val="18"/>
        </w:rPr>
        <w:t xml:space="preserve">  活动细案、组织配合</w:t>
      </w:r>
    </w:p>
    <w:p>
      <w:pPr>
        <w:spacing w:line="480" w:lineRule="exact"/>
        <w:rPr>
          <w:sz w:val="18"/>
          <w:szCs w:val="18"/>
        </w:rPr>
      </w:pPr>
      <w:r>
        <w:rPr>
          <w:rFonts w:hint="eastAsia"/>
          <w:sz w:val="18"/>
          <w:szCs w:val="18"/>
        </w:rPr>
        <w:t xml:space="preserve">  促销活动策略配合</w:t>
      </w:r>
    </w:p>
    <w:p>
      <w:pPr>
        <w:spacing w:line="480" w:lineRule="exact"/>
        <w:rPr>
          <w:sz w:val="18"/>
          <w:szCs w:val="18"/>
        </w:rPr>
      </w:pPr>
      <w:r>
        <w:rPr>
          <w:rFonts w:hint="eastAsia"/>
          <w:sz w:val="18"/>
          <w:szCs w:val="18"/>
        </w:rPr>
        <w:t xml:space="preserve">  活动组织展示设计</w:t>
      </w:r>
    </w:p>
    <w:p>
      <w:pPr>
        <w:numPr>
          <w:ilvl w:val="0"/>
          <w:numId w:val="7"/>
        </w:numPr>
        <w:spacing w:line="480" w:lineRule="atLeast"/>
        <w:rPr>
          <w:b/>
          <w:bCs/>
          <w:sz w:val="18"/>
          <w:szCs w:val="18"/>
        </w:rPr>
      </w:pPr>
      <w:r>
        <w:rPr>
          <w:rFonts w:hint="eastAsia"/>
          <w:b/>
          <w:bCs/>
          <w:sz w:val="18"/>
          <w:szCs w:val="18"/>
        </w:rPr>
        <w:t>、项目宣传物料策划、设计</w:t>
      </w:r>
    </w:p>
    <w:p>
      <w:pPr>
        <w:spacing w:line="480" w:lineRule="atLeast"/>
        <w:rPr>
          <w:sz w:val="18"/>
          <w:szCs w:val="18"/>
        </w:rPr>
      </w:pPr>
      <w:r>
        <w:rPr>
          <w:rFonts w:hint="eastAsia"/>
          <w:sz w:val="18"/>
          <w:szCs w:val="18"/>
        </w:rPr>
        <w:t>售楼书：造型设计、平面设计、文案撰写、材质要求、印刷工艺等。</w:t>
      </w:r>
    </w:p>
    <w:p>
      <w:pPr>
        <w:spacing w:line="480" w:lineRule="atLeast"/>
        <w:rPr>
          <w:sz w:val="18"/>
          <w:szCs w:val="18"/>
        </w:rPr>
      </w:pPr>
      <w:r>
        <w:rPr>
          <w:rFonts w:hint="eastAsia"/>
          <w:sz w:val="18"/>
          <w:szCs w:val="18"/>
        </w:rPr>
        <w:t>DM单：折页DM单造型设计、平面设计、文案撰写、印刷工艺等。</w:t>
      </w:r>
    </w:p>
    <w:p>
      <w:pPr>
        <w:spacing w:line="480" w:lineRule="atLeast"/>
        <w:rPr>
          <w:sz w:val="18"/>
          <w:szCs w:val="18"/>
        </w:rPr>
      </w:pPr>
      <w:r>
        <w:rPr>
          <w:rFonts w:hint="eastAsia"/>
          <w:sz w:val="18"/>
          <w:szCs w:val="18"/>
        </w:rPr>
        <w:t>户型资料夹的造型设计及平面设计等。</w:t>
      </w:r>
    </w:p>
    <w:p>
      <w:pPr>
        <w:spacing w:line="480" w:lineRule="atLeast"/>
        <w:rPr>
          <w:sz w:val="18"/>
          <w:szCs w:val="18"/>
        </w:rPr>
      </w:pPr>
      <w:r>
        <w:rPr>
          <w:rFonts w:hint="eastAsia"/>
          <w:sz w:val="18"/>
          <w:szCs w:val="18"/>
        </w:rPr>
        <w:t>宣传海报：平面设计、文案撰写、印刷工艺等。</w:t>
      </w:r>
    </w:p>
    <w:p>
      <w:pPr>
        <w:numPr>
          <w:ilvl w:val="0"/>
          <w:numId w:val="7"/>
        </w:numPr>
        <w:spacing w:line="480" w:lineRule="atLeast"/>
        <w:rPr>
          <w:b/>
          <w:bCs/>
          <w:sz w:val="18"/>
          <w:szCs w:val="18"/>
        </w:rPr>
      </w:pPr>
      <w:r>
        <w:rPr>
          <w:rFonts w:hint="eastAsia"/>
          <w:b/>
          <w:bCs/>
          <w:sz w:val="18"/>
          <w:szCs w:val="18"/>
        </w:rPr>
        <w:t>、项目报广广告策划、设计</w:t>
      </w:r>
    </w:p>
    <w:p>
      <w:pPr>
        <w:spacing w:line="480" w:lineRule="atLeast"/>
        <w:rPr>
          <w:sz w:val="18"/>
          <w:szCs w:val="18"/>
        </w:rPr>
      </w:pPr>
      <w:r>
        <w:rPr>
          <w:rFonts w:hint="eastAsia"/>
          <w:sz w:val="18"/>
          <w:szCs w:val="18"/>
        </w:rPr>
        <w:t>分阶段广告推广策略</w:t>
      </w:r>
    </w:p>
    <w:p>
      <w:pPr>
        <w:spacing w:line="480" w:lineRule="atLeast"/>
        <w:rPr>
          <w:sz w:val="18"/>
          <w:szCs w:val="18"/>
        </w:rPr>
      </w:pPr>
      <w:r>
        <w:rPr>
          <w:rFonts w:hint="eastAsia"/>
          <w:sz w:val="18"/>
          <w:szCs w:val="18"/>
        </w:rPr>
        <w:t>报纸平面广告的策划、设计</w:t>
      </w:r>
    </w:p>
    <w:p>
      <w:pPr>
        <w:spacing w:line="480" w:lineRule="atLeast"/>
        <w:rPr>
          <w:sz w:val="18"/>
          <w:szCs w:val="18"/>
        </w:rPr>
      </w:pPr>
      <w:r>
        <w:rPr>
          <w:rFonts w:hint="eastAsia"/>
          <w:sz w:val="18"/>
          <w:szCs w:val="18"/>
        </w:rPr>
        <w:t>促销活动方案设计</w:t>
      </w:r>
    </w:p>
    <w:p>
      <w:pPr>
        <w:spacing w:line="480" w:lineRule="atLeast"/>
        <w:rPr>
          <w:sz w:val="18"/>
          <w:szCs w:val="18"/>
        </w:rPr>
      </w:pPr>
      <w:r>
        <w:rPr>
          <w:rFonts w:hint="eastAsia"/>
          <w:sz w:val="18"/>
          <w:szCs w:val="18"/>
        </w:rPr>
        <w:t>销售DM单策划、设计</w:t>
      </w:r>
    </w:p>
    <w:p>
      <w:pPr>
        <w:numPr>
          <w:ilvl w:val="0"/>
          <w:numId w:val="7"/>
        </w:numPr>
        <w:spacing w:line="480" w:lineRule="atLeast"/>
        <w:rPr>
          <w:b/>
          <w:bCs/>
          <w:sz w:val="18"/>
          <w:szCs w:val="18"/>
        </w:rPr>
      </w:pPr>
      <w:r>
        <w:rPr>
          <w:rFonts w:hint="eastAsia"/>
          <w:b/>
          <w:bCs/>
          <w:sz w:val="18"/>
          <w:szCs w:val="18"/>
        </w:rPr>
        <w:t>、媒体广告实施</w:t>
      </w:r>
    </w:p>
    <w:p>
      <w:pPr>
        <w:tabs>
          <w:tab w:val="left" w:pos="959"/>
        </w:tabs>
        <w:spacing w:line="480" w:lineRule="atLeast"/>
        <w:rPr>
          <w:sz w:val="18"/>
          <w:szCs w:val="18"/>
        </w:rPr>
      </w:pPr>
      <w:r>
        <w:rPr>
          <w:rFonts w:hint="eastAsia"/>
          <w:sz w:val="18"/>
          <w:szCs w:val="18"/>
        </w:rPr>
        <w:t>1）、创意类</w:t>
      </w:r>
    </w:p>
    <w:p>
      <w:pPr>
        <w:numPr>
          <w:ilvl w:val="0"/>
          <w:numId w:val="8"/>
        </w:numPr>
        <w:tabs>
          <w:tab w:val="left" w:pos="959"/>
        </w:tabs>
        <w:spacing w:line="480" w:lineRule="atLeast"/>
        <w:ind w:firstLine="360" w:firstLineChars="200"/>
        <w:rPr>
          <w:sz w:val="18"/>
          <w:szCs w:val="18"/>
        </w:rPr>
      </w:pPr>
      <w:r>
        <w:rPr>
          <w:rFonts w:hint="eastAsia"/>
          <w:sz w:val="18"/>
          <w:szCs w:val="18"/>
        </w:rPr>
        <w:t>报纸广告创意设计</w:t>
      </w:r>
    </w:p>
    <w:p>
      <w:pPr>
        <w:numPr>
          <w:ilvl w:val="0"/>
          <w:numId w:val="8"/>
        </w:numPr>
        <w:tabs>
          <w:tab w:val="left" w:pos="959"/>
        </w:tabs>
        <w:spacing w:line="480" w:lineRule="atLeast"/>
        <w:ind w:firstLine="360" w:firstLineChars="200"/>
        <w:rPr>
          <w:sz w:val="18"/>
          <w:szCs w:val="18"/>
        </w:rPr>
      </w:pPr>
      <w:r>
        <w:rPr>
          <w:rFonts w:hint="eastAsia"/>
          <w:sz w:val="18"/>
          <w:szCs w:val="18"/>
        </w:rPr>
        <w:t>电视广告创意</w:t>
      </w:r>
    </w:p>
    <w:p>
      <w:pPr>
        <w:numPr>
          <w:ilvl w:val="0"/>
          <w:numId w:val="8"/>
        </w:numPr>
        <w:tabs>
          <w:tab w:val="left" w:pos="959"/>
        </w:tabs>
        <w:spacing w:line="480" w:lineRule="atLeast"/>
        <w:ind w:firstLine="360" w:firstLineChars="200"/>
        <w:rPr>
          <w:sz w:val="18"/>
          <w:szCs w:val="18"/>
        </w:rPr>
      </w:pPr>
      <w:r>
        <w:rPr>
          <w:rFonts w:hint="eastAsia"/>
          <w:sz w:val="18"/>
          <w:szCs w:val="18"/>
        </w:rPr>
        <w:t>电视专题片的创意</w:t>
      </w:r>
    </w:p>
    <w:p>
      <w:pPr>
        <w:numPr>
          <w:ilvl w:val="0"/>
          <w:numId w:val="9"/>
        </w:numPr>
        <w:tabs>
          <w:tab w:val="left" w:pos="959"/>
        </w:tabs>
        <w:spacing w:line="480" w:lineRule="atLeast"/>
        <w:rPr>
          <w:sz w:val="18"/>
          <w:szCs w:val="18"/>
        </w:rPr>
      </w:pPr>
      <w:r>
        <w:rPr>
          <w:rFonts w:hint="eastAsia"/>
          <w:sz w:val="18"/>
          <w:szCs w:val="18"/>
        </w:rPr>
        <w:t>、媒体选择与代理发布</w:t>
      </w:r>
    </w:p>
    <w:p>
      <w:pPr>
        <w:numPr>
          <w:ilvl w:val="0"/>
          <w:numId w:val="10"/>
        </w:numPr>
        <w:tabs>
          <w:tab w:val="left" w:pos="959"/>
        </w:tabs>
        <w:spacing w:line="480" w:lineRule="atLeast"/>
        <w:ind w:firstLine="360" w:firstLineChars="200"/>
        <w:rPr>
          <w:sz w:val="18"/>
          <w:szCs w:val="18"/>
        </w:rPr>
      </w:pPr>
      <w:r>
        <w:rPr>
          <w:rFonts w:hint="eastAsia"/>
          <w:sz w:val="18"/>
          <w:szCs w:val="18"/>
        </w:rPr>
        <w:t>报纸的选择与代理发布</w:t>
      </w:r>
    </w:p>
    <w:p>
      <w:pPr>
        <w:numPr>
          <w:ilvl w:val="0"/>
          <w:numId w:val="10"/>
        </w:numPr>
        <w:tabs>
          <w:tab w:val="left" w:pos="959"/>
        </w:tabs>
        <w:spacing w:line="480" w:lineRule="atLeast"/>
        <w:ind w:firstLine="360" w:firstLineChars="200"/>
        <w:rPr>
          <w:sz w:val="18"/>
          <w:szCs w:val="18"/>
        </w:rPr>
      </w:pPr>
      <w:r>
        <w:rPr>
          <w:rFonts w:hint="eastAsia"/>
          <w:sz w:val="18"/>
          <w:szCs w:val="18"/>
        </w:rPr>
        <w:t>电视频道的选择与代理发布</w:t>
      </w:r>
    </w:p>
    <w:p>
      <w:pPr>
        <w:numPr>
          <w:ilvl w:val="0"/>
          <w:numId w:val="10"/>
        </w:numPr>
        <w:tabs>
          <w:tab w:val="left" w:pos="959"/>
        </w:tabs>
        <w:spacing w:line="480" w:lineRule="atLeast"/>
        <w:ind w:firstLine="360" w:firstLineChars="200"/>
        <w:rPr>
          <w:sz w:val="18"/>
          <w:szCs w:val="18"/>
        </w:rPr>
      </w:pPr>
      <w:r>
        <w:rPr>
          <w:rFonts w:hint="eastAsia"/>
          <w:sz w:val="18"/>
          <w:szCs w:val="18"/>
        </w:rPr>
        <w:t xml:space="preserve">户外及其他媒体的选择与代理发布   </w:t>
      </w:r>
    </w:p>
    <w:p>
      <w:pPr>
        <w:jc w:val="left"/>
        <w:rPr>
          <w:b/>
          <w:bCs/>
          <w:sz w:val="28"/>
          <w:szCs w:val="28"/>
        </w:rPr>
      </w:pPr>
      <w:r>
        <w:rPr>
          <w:rFonts w:hint="eastAsia"/>
          <w:b/>
          <w:bCs/>
          <w:sz w:val="28"/>
          <w:szCs w:val="28"/>
        </w:rPr>
        <w:t>公司正在服务的项目</w:t>
      </w:r>
    </w:p>
    <w:p>
      <w:pPr>
        <w:jc w:val="left"/>
        <w:rPr>
          <w:b/>
          <w:bCs/>
          <w:sz w:val="24"/>
        </w:rPr>
      </w:pPr>
    </w:p>
    <w:p>
      <w:pPr>
        <w:jc w:val="left"/>
        <w:rPr>
          <w:b/>
          <w:bCs/>
          <w:sz w:val="24"/>
        </w:rPr>
      </w:pPr>
      <w:r>
        <w:rPr>
          <w:rFonts w:hint="eastAsia"/>
          <w:b/>
          <w:bCs/>
          <w:sz w:val="24"/>
        </w:rPr>
        <w:t>中冶·黄石公园</w:t>
      </w:r>
    </w:p>
    <w:p>
      <w:pPr>
        <w:spacing w:line="480" w:lineRule="exact"/>
        <w:jc w:val="left"/>
        <w:rPr>
          <w:szCs w:val="21"/>
        </w:rPr>
      </w:pPr>
      <w:r>
        <w:rPr>
          <w:rFonts w:hint="eastAsia"/>
          <w:szCs w:val="21"/>
        </w:rPr>
        <w:t>开发商：黄石中冶置业有限公司</w:t>
      </w:r>
    </w:p>
    <w:p>
      <w:pPr>
        <w:spacing w:line="480" w:lineRule="exact"/>
        <w:jc w:val="left"/>
        <w:rPr>
          <w:szCs w:val="21"/>
        </w:rPr>
      </w:pPr>
      <w:r>
        <w:rPr>
          <w:rFonts w:hint="eastAsia"/>
          <w:szCs w:val="21"/>
        </w:rPr>
        <w:t>项目特点：品牌开发商，世界500强，环境优美、背山面水。</w:t>
      </w:r>
    </w:p>
    <w:p>
      <w:pPr>
        <w:spacing w:line="480" w:lineRule="exact"/>
        <w:jc w:val="left"/>
        <w:rPr>
          <w:szCs w:val="21"/>
        </w:rPr>
      </w:pPr>
      <w:r>
        <w:rPr>
          <w:rFonts w:hint="eastAsia"/>
          <w:szCs w:val="21"/>
        </w:rPr>
        <w:t>项目占地27.47万方</w:t>
      </w:r>
    </w:p>
    <w:p>
      <w:pPr>
        <w:spacing w:line="480" w:lineRule="exact"/>
        <w:jc w:val="left"/>
        <w:rPr>
          <w:szCs w:val="21"/>
        </w:rPr>
      </w:pPr>
      <w:r>
        <w:rPr>
          <w:rFonts w:hint="eastAsia"/>
          <w:szCs w:val="21"/>
        </w:rPr>
        <w:t>总建筑面积约56.81万方</w:t>
      </w:r>
    </w:p>
    <w:p>
      <w:pPr>
        <w:spacing w:line="480" w:lineRule="exact"/>
        <w:jc w:val="left"/>
        <w:rPr>
          <w:szCs w:val="21"/>
        </w:rPr>
      </w:pPr>
      <w:r>
        <w:rPr>
          <w:rFonts w:hint="eastAsia"/>
          <w:szCs w:val="21"/>
        </w:rPr>
        <w:t>综合容积率仅为1.59</w:t>
      </w:r>
    </w:p>
    <w:p>
      <w:pPr>
        <w:spacing w:line="480" w:lineRule="exact"/>
        <w:jc w:val="left"/>
        <w:rPr>
          <w:szCs w:val="21"/>
        </w:rPr>
      </w:pPr>
      <w:r>
        <w:rPr>
          <w:rFonts w:hint="eastAsia"/>
          <w:szCs w:val="21"/>
        </w:rPr>
        <w:t>绿化率达到42.3%</w:t>
      </w:r>
    </w:p>
    <w:p>
      <w:pPr>
        <w:jc w:val="left"/>
        <w:rPr>
          <w:b/>
          <w:bCs/>
          <w:sz w:val="24"/>
        </w:rPr>
      </w:pPr>
    </w:p>
    <w:p>
      <w:pPr>
        <w:jc w:val="left"/>
        <w:rPr>
          <w:b/>
          <w:bCs/>
          <w:sz w:val="24"/>
        </w:rPr>
      </w:pPr>
      <w:r>
        <w:rPr>
          <w:rFonts w:hint="eastAsia"/>
          <w:b/>
          <w:bCs/>
          <w:sz w:val="24"/>
        </w:rPr>
        <w:t>中冶·兴港华府</w:t>
      </w:r>
    </w:p>
    <w:p>
      <w:pPr>
        <w:spacing w:line="480" w:lineRule="exact"/>
        <w:jc w:val="left"/>
        <w:rPr>
          <w:rFonts w:ascii="Arial" w:hAnsi="Arial" w:eastAsia="宋体" w:cs="Arial"/>
          <w:color w:val="333333"/>
          <w:sz w:val="20"/>
          <w:szCs w:val="20"/>
          <w:shd w:val="clear" w:color="auto" w:fill="FFFFFF"/>
        </w:rPr>
      </w:pPr>
      <w:r>
        <w:rPr>
          <w:rFonts w:hint="eastAsia"/>
          <w:szCs w:val="21"/>
        </w:rPr>
        <w:t>开发商：</w:t>
      </w:r>
      <w:r>
        <w:rPr>
          <w:rFonts w:hint="eastAsia" w:ascii="Arial" w:hAnsi="Arial" w:eastAsia="宋体" w:cs="Arial"/>
          <w:color w:val="333333"/>
          <w:sz w:val="20"/>
          <w:szCs w:val="20"/>
          <w:shd w:val="clear" w:color="auto" w:fill="FFFFFF"/>
        </w:rPr>
        <w:t>防城港中冶兴港置业有限公司</w:t>
      </w:r>
    </w:p>
    <w:p>
      <w:pPr>
        <w:spacing w:line="480" w:lineRule="exact"/>
        <w:jc w:val="left"/>
        <w:rPr>
          <w:szCs w:val="21"/>
        </w:rPr>
      </w:pPr>
      <w:r>
        <w:rPr>
          <w:rFonts w:hint="eastAsia"/>
          <w:szCs w:val="21"/>
        </w:rPr>
        <w:t>项目特点：品牌开发商，世界500强，防城港首席低密度舒适精品住宅标杆。</w:t>
      </w:r>
    </w:p>
    <w:p>
      <w:pPr>
        <w:spacing w:line="480" w:lineRule="exact"/>
        <w:jc w:val="left"/>
        <w:rPr>
          <w:szCs w:val="21"/>
        </w:rPr>
      </w:pPr>
      <w:r>
        <w:rPr>
          <w:rFonts w:hint="eastAsia"/>
          <w:szCs w:val="21"/>
        </w:rPr>
        <w:t>项目总占地面积约100亩</w:t>
      </w:r>
    </w:p>
    <w:p>
      <w:pPr>
        <w:spacing w:line="480" w:lineRule="exact"/>
        <w:jc w:val="left"/>
        <w:rPr>
          <w:szCs w:val="21"/>
        </w:rPr>
      </w:pPr>
      <w:r>
        <w:rPr>
          <w:rFonts w:hint="eastAsia"/>
          <w:szCs w:val="21"/>
        </w:rPr>
        <w:t>建筑面积约13.2 万㎡</w:t>
      </w:r>
    </w:p>
    <w:p>
      <w:pPr>
        <w:spacing w:line="480" w:lineRule="exact"/>
        <w:jc w:val="left"/>
        <w:rPr>
          <w:szCs w:val="21"/>
        </w:rPr>
      </w:pPr>
      <w:r>
        <w:rPr>
          <w:rFonts w:hint="eastAsia"/>
          <w:szCs w:val="21"/>
        </w:rPr>
        <w:t>中冶兴港华府由8栋墅景洋房及6栋阔景高层组成，规划建设成为防城港首席低密度海湾高档综合居住区，1.82超低容积率，35%绿化率，23%的建筑密度，只用1/3的土地来生长房子，1:1车位配比，防城港前所未有，5000平米商业街，加上超宽的楼间距及精致典雅的东南亚风情养生园林……项目别墅级的规划标准，将树立防城港首席低密度舒适精品住宅标杆！</w:t>
      </w:r>
    </w:p>
    <w:p>
      <w:pPr>
        <w:jc w:val="left"/>
        <w:rPr>
          <w:szCs w:val="21"/>
        </w:rPr>
      </w:pPr>
    </w:p>
    <w:p>
      <w:pPr>
        <w:jc w:val="left"/>
        <w:rPr>
          <w:b/>
          <w:bCs/>
          <w:sz w:val="24"/>
        </w:rPr>
      </w:pPr>
      <w:r>
        <w:rPr>
          <w:rFonts w:hint="eastAsia"/>
          <w:b/>
          <w:bCs/>
          <w:sz w:val="24"/>
        </w:rPr>
        <w:t>碧桂园·江湾城</w:t>
      </w:r>
    </w:p>
    <w:p>
      <w:pPr>
        <w:spacing w:line="480" w:lineRule="exact"/>
        <w:jc w:val="left"/>
        <w:rPr>
          <w:szCs w:val="21"/>
        </w:rPr>
      </w:pPr>
      <w:r>
        <w:rPr>
          <w:rFonts w:hint="eastAsia"/>
          <w:szCs w:val="21"/>
        </w:rPr>
        <w:t>开发商：碧桂园控股</w:t>
      </w:r>
    </w:p>
    <w:p>
      <w:pPr>
        <w:spacing w:line="480" w:lineRule="exact"/>
        <w:jc w:val="left"/>
        <w:rPr>
          <w:szCs w:val="21"/>
        </w:rPr>
      </w:pPr>
      <w:r>
        <w:rPr>
          <w:rFonts w:hint="eastAsia"/>
          <w:szCs w:val="21"/>
        </w:rPr>
        <w:t>项目特点：产品涵盖钻石墅（别墅）、双拼别墅、高层、小高层等产品类别，品牌开发商，产品线丰富。</w:t>
      </w:r>
    </w:p>
    <w:p>
      <w:pPr>
        <w:spacing w:line="480" w:lineRule="exact"/>
        <w:jc w:val="left"/>
        <w:rPr>
          <w:szCs w:val="21"/>
        </w:rPr>
      </w:pPr>
      <w:r>
        <w:rPr>
          <w:rFonts w:hint="eastAsia"/>
          <w:szCs w:val="21"/>
        </w:rPr>
        <w:t>江湾城为稀缺型花园别墅社区、拥有3000亩策湖稀缺湿地和长江一线风景、超过市区20倍的负氧离子供应、一段绿荫环绕的滨江大道，3600㎡无边际游泳池，2.7万㎡英伦风情商业街。自本公司代理销售启动后，销售情况得到明显提升。现在在热卖中。</w:t>
      </w:r>
    </w:p>
    <w:p>
      <w:pPr>
        <w:jc w:val="left"/>
        <w:rPr>
          <w:szCs w:val="21"/>
        </w:rPr>
      </w:pPr>
    </w:p>
    <w:p>
      <w:pPr>
        <w:jc w:val="left"/>
        <w:rPr>
          <w:szCs w:val="21"/>
        </w:rPr>
      </w:pPr>
    </w:p>
    <w:p>
      <w:pPr>
        <w:jc w:val="left"/>
        <w:rPr>
          <w:szCs w:val="21"/>
        </w:rPr>
      </w:pPr>
    </w:p>
    <w:p>
      <w:pPr>
        <w:jc w:val="left"/>
        <w:rPr>
          <w:szCs w:val="21"/>
        </w:rPr>
      </w:pPr>
    </w:p>
    <w:p>
      <w:pPr>
        <w:jc w:val="left"/>
        <w:rPr>
          <w:b/>
          <w:bCs/>
          <w:sz w:val="24"/>
        </w:rPr>
      </w:pPr>
      <w:r>
        <w:rPr>
          <w:rFonts w:hint="eastAsia"/>
          <w:b/>
          <w:bCs/>
          <w:sz w:val="24"/>
        </w:rPr>
        <w:t>欣欣家园</w:t>
      </w:r>
    </w:p>
    <w:p>
      <w:pPr>
        <w:spacing w:line="480" w:lineRule="exact"/>
        <w:jc w:val="left"/>
        <w:rPr>
          <w:szCs w:val="21"/>
        </w:rPr>
      </w:pPr>
      <w:r>
        <w:rPr>
          <w:rFonts w:hint="eastAsia"/>
          <w:szCs w:val="21"/>
        </w:rPr>
        <w:t>开发商：黄石欣正房地产开发有限公司</w:t>
      </w:r>
    </w:p>
    <w:p>
      <w:pPr>
        <w:spacing w:line="480" w:lineRule="exact"/>
        <w:jc w:val="left"/>
        <w:rPr>
          <w:szCs w:val="21"/>
        </w:rPr>
      </w:pPr>
      <w:r>
        <w:rPr>
          <w:rFonts w:hint="eastAsia"/>
          <w:szCs w:val="21"/>
        </w:rPr>
        <w:t>项目特点：铁山第一品质楼盘，三面环山。</w:t>
      </w:r>
    </w:p>
    <w:p>
      <w:pPr>
        <w:spacing w:line="480" w:lineRule="exact"/>
        <w:jc w:val="left"/>
        <w:rPr>
          <w:szCs w:val="21"/>
        </w:rPr>
      </w:pPr>
      <w:r>
        <w:rPr>
          <w:rFonts w:hint="eastAsia"/>
          <w:szCs w:val="21"/>
        </w:rPr>
        <w:t>总占地面积10210㎡，总建筑面积38783.13㎡，由东西两幢，地下1层、地上分别24层和22层裙楼围合而成，以规划设计到设备配置、技术指标、皆据守高端。无可比拟的地标性建筑。成就不可比拟的高端商业住宅经典。</w:t>
      </w: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pPr>
    </w:p>
    <w:p>
      <w:pPr>
        <w:spacing w:line="480" w:lineRule="exact"/>
        <w:jc w:val="left"/>
        <w:rPr>
          <w:szCs w:val="21"/>
        </w:rPr>
        <w:sectPr>
          <w:pgSz w:w="11906" w:h="16838"/>
          <w:pgMar w:top="1440" w:right="1800" w:bottom="1440" w:left="1800" w:header="851" w:footer="992" w:gutter="0"/>
          <w:cols w:space="425" w:num="1"/>
          <w:docGrid w:type="lines" w:linePitch="312" w:charSpace="0"/>
        </w:sectPr>
      </w:pPr>
    </w:p>
    <w:p>
      <w:pPr>
        <w:spacing w:line="480" w:lineRule="exact"/>
        <w:jc w:val="lef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drawing>
          <wp:anchor distT="0" distB="0" distL="114300" distR="114300" simplePos="0" relativeHeight="251649024" behindDoc="0" locked="0" layoutInCell="1" allowOverlap="1">
            <wp:simplePos x="0" y="0"/>
            <wp:positionH relativeFrom="column">
              <wp:posOffset>6607175</wp:posOffset>
            </wp:positionH>
            <wp:positionV relativeFrom="paragraph">
              <wp:posOffset>81915</wp:posOffset>
            </wp:positionV>
            <wp:extent cx="2622550" cy="1544955"/>
            <wp:effectExtent l="0" t="0" r="6350" b="17145"/>
            <wp:wrapSquare wrapText="bothSides"/>
            <wp:docPr id="8" name="图片 8" descr="psbCAH873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sbCAH873XG"/>
                    <pic:cNvPicPr>
                      <a:picLocks noChangeAspect="1"/>
                    </pic:cNvPicPr>
                  </pic:nvPicPr>
                  <pic:blipFill>
                    <a:blip r:embed="rId4"/>
                    <a:stretch>
                      <a:fillRect/>
                    </a:stretch>
                  </pic:blipFill>
                  <pic:spPr>
                    <a:xfrm>
                      <a:off x="0" y="0"/>
                      <a:ext cx="2622550" cy="1544955"/>
                    </a:xfrm>
                    <a:prstGeom prst="ellipse">
                      <a:avLst/>
                    </a:prstGeom>
                  </pic:spPr>
                </pic:pic>
              </a:graphicData>
            </a:graphic>
          </wp:anchor>
        </w:drawing>
      </w:r>
      <w:r>
        <w:rPr>
          <w:rFonts w:hint="eastAsia"/>
          <w:b/>
          <w:bCs/>
          <w:color w:val="000000" w:themeColor="text1"/>
          <w:sz w:val="28"/>
          <w:szCs w:val="28"/>
          <w14:textFill>
            <w14:solidFill>
              <w14:schemeClr w14:val="tx1"/>
            </w14:solidFill>
          </w14:textFill>
        </w:rPr>
        <w:t>我们操作的开盘活动</w:t>
      </w:r>
    </w:p>
    <w:p>
      <w:pPr>
        <w:spacing w:line="480" w:lineRule="exact"/>
        <w:jc w:val="left"/>
        <w:rPr>
          <w:b/>
          <w:bCs/>
          <w:color w:val="000000" w:themeColor="text1"/>
          <w:sz w:val="28"/>
          <w:szCs w:val="28"/>
          <w14:textFill>
            <w14:solidFill>
              <w14:schemeClr w14:val="tx1"/>
            </w14:solidFill>
          </w14:textFill>
        </w:rPr>
      </w:pPr>
    </w:p>
    <w:p>
      <w:pPr>
        <w:spacing w:line="480" w:lineRule="exact"/>
        <w:jc w:val="left"/>
        <w:rPr>
          <w:b/>
          <w:bCs/>
          <w:color w:val="000000" w:themeColor="text1"/>
          <w:sz w:val="28"/>
          <w:szCs w:val="28"/>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r>
        <w:rPr>
          <w:rFonts w:hint="eastAsia"/>
          <w:b/>
          <w:bCs/>
          <w:color w:val="000000" w:themeColor="text1"/>
          <w:sz w:val="28"/>
          <w:szCs w:val="28"/>
          <w14:textFill>
            <w14:solidFill>
              <w14:schemeClr w14:val="tx1"/>
            </w14:solidFill>
          </w14:textFill>
        </w:rPr>
        <w:drawing>
          <wp:anchor distT="0" distB="0" distL="114300" distR="114300" simplePos="0" relativeHeight="251646976" behindDoc="0" locked="0" layoutInCell="1" allowOverlap="1">
            <wp:simplePos x="0" y="0"/>
            <wp:positionH relativeFrom="column">
              <wp:posOffset>-403225</wp:posOffset>
            </wp:positionH>
            <wp:positionV relativeFrom="paragraph">
              <wp:posOffset>2801620</wp:posOffset>
            </wp:positionV>
            <wp:extent cx="2449830" cy="1377950"/>
            <wp:effectExtent l="0" t="0" r="7620" b="12700"/>
            <wp:wrapSquare wrapText="bothSides"/>
            <wp:docPr id="7" name="图片 7" descr="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sb"/>
                    <pic:cNvPicPr>
                      <a:picLocks noChangeAspect="1"/>
                    </pic:cNvPicPr>
                  </pic:nvPicPr>
                  <pic:blipFill>
                    <a:blip r:embed="rId5"/>
                    <a:stretch>
                      <a:fillRect/>
                    </a:stretch>
                  </pic:blipFill>
                  <pic:spPr>
                    <a:xfrm>
                      <a:off x="0" y="0"/>
                      <a:ext cx="2449830" cy="1377950"/>
                    </a:xfrm>
                    <a:prstGeom prst="ellipse">
                      <a:avLst/>
                    </a:prstGeom>
                  </pic:spPr>
                </pic:pic>
              </a:graphicData>
            </a:graphic>
          </wp:anchor>
        </w:drawing>
      </w:r>
      <w:r>
        <w:rPr>
          <w:rFonts w:hint="eastAsia"/>
          <w:b/>
          <w:bCs/>
          <w:sz w:val="28"/>
          <w:szCs w:val="28"/>
        </w:rPr>
        <w:drawing>
          <wp:anchor distT="0" distB="0" distL="114300" distR="114300" simplePos="0" relativeHeight="251648000" behindDoc="0" locked="0" layoutInCell="1" allowOverlap="1">
            <wp:simplePos x="0" y="0"/>
            <wp:positionH relativeFrom="column">
              <wp:posOffset>2105025</wp:posOffset>
            </wp:positionH>
            <wp:positionV relativeFrom="paragraph">
              <wp:posOffset>752475</wp:posOffset>
            </wp:positionV>
            <wp:extent cx="4408170" cy="2817495"/>
            <wp:effectExtent l="0" t="0" r="11430" b="1905"/>
            <wp:wrapSquare wrapText="bothSides"/>
            <wp:docPr id="5" name="图片 5" descr="psbCA961V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sbCA961VNL"/>
                    <pic:cNvPicPr>
                      <a:picLocks noChangeAspect="1"/>
                    </pic:cNvPicPr>
                  </pic:nvPicPr>
                  <pic:blipFill>
                    <a:blip r:embed="rId6"/>
                    <a:stretch>
                      <a:fillRect/>
                    </a:stretch>
                  </pic:blipFill>
                  <pic:spPr>
                    <a:xfrm>
                      <a:off x="0" y="0"/>
                      <a:ext cx="4408170" cy="2817495"/>
                    </a:xfrm>
                    <a:prstGeom prst="roundRect">
                      <a:avLst/>
                    </a:prstGeom>
                  </pic:spPr>
                </pic:pic>
              </a:graphicData>
            </a:graphic>
          </wp:anchor>
        </w:drawing>
      </w:r>
      <w:r>
        <w:rPr>
          <w:rFonts w:hint="eastAsia"/>
          <w:b/>
          <w:bCs/>
          <w:color w:val="000000" w:themeColor="text1"/>
          <w:sz w:val="28"/>
          <w:szCs w:val="28"/>
          <w14:textFill>
            <w14:solidFill>
              <w14:schemeClr w14:val="tx1"/>
            </w14:solidFill>
          </w14:textFill>
        </w:rPr>
        <w:drawing>
          <wp:anchor distT="0" distB="0" distL="114300" distR="114300" simplePos="0" relativeHeight="251650048" behindDoc="0" locked="0" layoutInCell="1" allowOverlap="1">
            <wp:simplePos x="0" y="0"/>
            <wp:positionH relativeFrom="column">
              <wp:posOffset>6648450</wp:posOffset>
            </wp:positionH>
            <wp:positionV relativeFrom="paragraph">
              <wp:posOffset>1186815</wp:posOffset>
            </wp:positionV>
            <wp:extent cx="2644775" cy="1525905"/>
            <wp:effectExtent l="0" t="0" r="3175" b="17145"/>
            <wp:wrapSquare wrapText="bothSides"/>
            <wp:docPr id="9" name="图片 9" descr="psbCA68G5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sbCA68G52V"/>
                    <pic:cNvPicPr>
                      <a:picLocks noChangeAspect="1"/>
                    </pic:cNvPicPr>
                  </pic:nvPicPr>
                  <pic:blipFill>
                    <a:blip r:embed="rId7"/>
                    <a:stretch>
                      <a:fillRect/>
                    </a:stretch>
                  </pic:blipFill>
                  <pic:spPr>
                    <a:xfrm>
                      <a:off x="0" y="0"/>
                      <a:ext cx="2644775" cy="1525905"/>
                    </a:xfrm>
                    <a:prstGeom prst="ellipse">
                      <a:avLst/>
                    </a:prstGeom>
                  </pic:spPr>
                </pic:pic>
              </a:graphicData>
            </a:graphic>
          </wp:anchor>
        </w:drawing>
      </w:r>
      <w:r>
        <w:rPr>
          <w:rFonts w:hint="eastAsia"/>
          <w:b/>
          <w:bCs/>
          <w:color w:val="000000" w:themeColor="text1"/>
          <w:sz w:val="28"/>
          <w:szCs w:val="28"/>
          <w14:textFill>
            <w14:solidFill>
              <w14:schemeClr w14:val="tx1"/>
            </w14:solidFill>
          </w14:textFill>
        </w:rPr>
        <w:drawing>
          <wp:anchor distT="0" distB="0" distL="114300" distR="114300" simplePos="0" relativeHeight="251651072" behindDoc="0" locked="0" layoutInCell="1" allowOverlap="1">
            <wp:simplePos x="0" y="0"/>
            <wp:positionH relativeFrom="column">
              <wp:posOffset>6652260</wp:posOffset>
            </wp:positionH>
            <wp:positionV relativeFrom="paragraph">
              <wp:posOffset>2854325</wp:posOffset>
            </wp:positionV>
            <wp:extent cx="2660650" cy="1497330"/>
            <wp:effectExtent l="0" t="0" r="6350" b="7620"/>
            <wp:wrapSquare wrapText="bothSides"/>
            <wp:docPr id="10" name="图片 10" descr="psbCAYUCZ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sbCAYUCZWI"/>
                    <pic:cNvPicPr>
                      <a:picLocks noChangeAspect="1"/>
                    </pic:cNvPicPr>
                  </pic:nvPicPr>
                  <pic:blipFill>
                    <a:blip r:embed="rId8"/>
                    <a:stretch>
                      <a:fillRect/>
                    </a:stretch>
                  </pic:blipFill>
                  <pic:spPr>
                    <a:xfrm>
                      <a:off x="0" y="0"/>
                      <a:ext cx="2660650" cy="1497330"/>
                    </a:xfrm>
                    <a:prstGeom prst="ellipse">
                      <a:avLst/>
                    </a:prstGeom>
                  </pic:spPr>
                </pic:pic>
              </a:graphicData>
            </a:graphic>
          </wp:anchor>
        </w:drawing>
      </w:r>
      <w:r>
        <w:rPr>
          <w:rFonts w:hint="eastAsia"/>
          <w:b/>
          <w:bCs/>
          <w:sz w:val="28"/>
          <w:szCs w:val="28"/>
        </w:rPr>
        <w:drawing>
          <wp:anchor distT="0" distB="0" distL="114300" distR="114300" simplePos="0" relativeHeight="251645952" behindDoc="0" locked="0" layoutInCell="1" allowOverlap="1">
            <wp:simplePos x="0" y="0"/>
            <wp:positionH relativeFrom="column">
              <wp:posOffset>-348615</wp:posOffset>
            </wp:positionH>
            <wp:positionV relativeFrom="paragraph">
              <wp:posOffset>796290</wp:posOffset>
            </wp:positionV>
            <wp:extent cx="2385060" cy="1341755"/>
            <wp:effectExtent l="0" t="0" r="15240" b="10795"/>
            <wp:wrapSquare wrapText="bothSides"/>
            <wp:docPr id="6" name="图片 6" descr="psbCAZTO3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sbCAZTO3L1"/>
                    <pic:cNvPicPr>
                      <a:picLocks noChangeAspect="1"/>
                    </pic:cNvPicPr>
                  </pic:nvPicPr>
                  <pic:blipFill>
                    <a:blip r:embed="rId9"/>
                    <a:stretch>
                      <a:fillRect/>
                    </a:stretch>
                  </pic:blipFill>
                  <pic:spPr>
                    <a:xfrm>
                      <a:off x="0" y="0"/>
                      <a:ext cx="2385060" cy="1341755"/>
                    </a:xfrm>
                    <a:prstGeom prst="ellipse">
                      <a:avLst/>
                    </a:prstGeom>
                  </pic:spPr>
                </pic:pic>
              </a:graphicData>
            </a:graphic>
          </wp:anchor>
        </w:drawing>
      </w:r>
      <w:r>
        <w:rPr>
          <w:rFonts w:hint="eastAsia"/>
          <w:b/>
          <w:bCs/>
          <w:color w:val="000000" w:themeColor="text1"/>
          <w:sz w:val="28"/>
          <w:szCs w:val="28"/>
          <w14:textFill>
            <w14:solidFill>
              <w14:schemeClr w14:val="tx1"/>
            </w14:solidFill>
          </w14:textFill>
        </w:rPr>
        <w:t xml:space="preserve">黄石公园二期B组团开盘活动               </w:t>
      </w:r>
    </w:p>
    <w:p>
      <w:pPr>
        <w:spacing w:line="480" w:lineRule="exact"/>
        <w:jc w:val="left"/>
        <w:rPr>
          <w:b/>
          <w:bCs/>
          <w:sz w:val="28"/>
          <w:szCs w:val="28"/>
        </w:rPr>
      </w:pPr>
      <w:r>
        <w:rPr>
          <w:rFonts w:hint="eastAsia"/>
          <w:b/>
          <w:bCs/>
          <w:sz w:val="28"/>
          <w:szCs w:val="28"/>
        </w:rPr>
        <w:t>我们操作的活动</w:t>
      </w:r>
    </w:p>
    <w:p>
      <w:pPr>
        <w:spacing w:line="480" w:lineRule="exact"/>
        <w:jc w:val="left"/>
        <w:rPr>
          <w:b/>
          <w:bCs/>
          <w:sz w:val="28"/>
          <w:szCs w:val="28"/>
        </w:rPr>
      </w:pPr>
      <w:r>
        <w:rPr>
          <w:rFonts w:hint="eastAsia"/>
          <w:b/>
          <w:bCs/>
          <w:sz w:val="28"/>
          <w:szCs w:val="28"/>
        </w:rPr>
        <w:t>黄石公园反曲弓比赛</w:t>
      </w:r>
    </w:p>
    <w:p>
      <w:pPr>
        <w:spacing w:line="480" w:lineRule="exact"/>
        <w:jc w:val="left"/>
        <w:rPr>
          <w:b/>
          <w:bCs/>
          <w:szCs w:val="21"/>
        </w:rPr>
      </w:pPr>
      <w:r>
        <w:rPr>
          <w:rFonts w:hint="eastAsia"/>
          <w:b/>
          <w:bCs/>
          <w:szCs w:val="21"/>
        </w:rPr>
        <w:drawing>
          <wp:anchor distT="0" distB="0" distL="114300" distR="114300" simplePos="0" relativeHeight="251652096" behindDoc="0" locked="0" layoutInCell="1" allowOverlap="1">
            <wp:simplePos x="0" y="0"/>
            <wp:positionH relativeFrom="column">
              <wp:posOffset>2171065</wp:posOffset>
            </wp:positionH>
            <wp:positionV relativeFrom="paragraph">
              <wp:posOffset>46990</wp:posOffset>
            </wp:positionV>
            <wp:extent cx="2089150" cy="1546860"/>
            <wp:effectExtent l="0" t="0" r="6350" b="15240"/>
            <wp:wrapSquare wrapText="bothSides"/>
            <wp:docPr id="12" name="图片 12" descr="P60604-09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60604-093942"/>
                    <pic:cNvPicPr>
                      <a:picLocks noChangeAspect="1"/>
                    </pic:cNvPicPr>
                  </pic:nvPicPr>
                  <pic:blipFill>
                    <a:blip r:embed="rId10"/>
                    <a:stretch>
                      <a:fillRect/>
                    </a:stretch>
                  </pic:blipFill>
                  <pic:spPr>
                    <a:xfrm>
                      <a:off x="0" y="0"/>
                      <a:ext cx="2089150" cy="1546860"/>
                    </a:xfrm>
                    <a:prstGeom prst="roundRect">
                      <a:avLst/>
                    </a:prstGeom>
                  </pic:spPr>
                </pic:pic>
              </a:graphicData>
            </a:graphic>
          </wp:anchor>
        </w:drawing>
      </w:r>
      <w:r>
        <w:rPr>
          <w:rFonts w:hint="eastAsia"/>
          <w:b/>
          <w:bCs/>
          <w:szCs w:val="21"/>
        </w:rPr>
        <w:drawing>
          <wp:anchor distT="0" distB="0" distL="114300" distR="114300" simplePos="0" relativeHeight="251654144" behindDoc="0" locked="0" layoutInCell="1" allowOverlap="1">
            <wp:simplePos x="0" y="0"/>
            <wp:positionH relativeFrom="column">
              <wp:posOffset>4508500</wp:posOffset>
            </wp:positionH>
            <wp:positionV relativeFrom="paragraph">
              <wp:posOffset>43180</wp:posOffset>
            </wp:positionV>
            <wp:extent cx="2102485" cy="1557020"/>
            <wp:effectExtent l="0" t="0" r="12065" b="5080"/>
            <wp:wrapSquare wrapText="bothSides"/>
            <wp:docPr id="14" name="图片 14" descr="P60604-16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60604-160324"/>
                    <pic:cNvPicPr>
                      <a:picLocks noChangeAspect="1"/>
                    </pic:cNvPicPr>
                  </pic:nvPicPr>
                  <pic:blipFill>
                    <a:blip r:embed="rId11"/>
                    <a:stretch>
                      <a:fillRect/>
                    </a:stretch>
                  </pic:blipFill>
                  <pic:spPr>
                    <a:xfrm>
                      <a:off x="0" y="0"/>
                      <a:ext cx="2102485" cy="1557020"/>
                    </a:xfrm>
                    <a:prstGeom prst="roundRect">
                      <a:avLst/>
                    </a:prstGeom>
                  </pic:spPr>
                </pic:pic>
              </a:graphicData>
            </a:graphic>
          </wp:anchor>
        </w:drawing>
      </w: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r>
        <w:rPr>
          <w:rFonts w:hint="eastAsia"/>
          <w:b/>
          <w:bCs/>
          <w:szCs w:val="21"/>
        </w:rPr>
        <w:drawing>
          <wp:anchor distT="0" distB="0" distL="114300" distR="114300" simplePos="0" relativeHeight="251655168" behindDoc="0" locked="0" layoutInCell="1" allowOverlap="1">
            <wp:simplePos x="0" y="0"/>
            <wp:positionH relativeFrom="column">
              <wp:posOffset>-382270</wp:posOffset>
            </wp:positionH>
            <wp:positionV relativeFrom="paragraph">
              <wp:posOffset>482600</wp:posOffset>
            </wp:positionV>
            <wp:extent cx="2327910" cy="1724025"/>
            <wp:effectExtent l="0" t="0" r="15240" b="9525"/>
            <wp:wrapSquare wrapText="bothSides"/>
            <wp:docPr id="15" name="图片 15" descr="P60604-09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60604-093556.jpg"/>
                    <pic:cNvPicPr>
                      <a:picLocks noChangeAspect="1"/>
                    </pic:cNvPicPr>
                  </pic:nvPicPr>
                  <pic:blipFill>
                    <a:blip r:embed="rId12"/>
                    <a:stretch>
                      <a:fillRect/>
                    </a:stretch>
                  </pic:blipFill>
                  <pic:spPr>
                    <a:xfrm>
                      <a:off x="0" y="0"/>
                      <a:ext cx="2327910" cy="1724025"/>
                    </a:xfrm>
                    <a:prstGeom prst="roundRect">
                      <a:avLst/>
                    </a:prstGeom>
                  </pic:spPr>
                </pic:pic>
              </a:graphicData>
            </a:graphic>
          </wp:anchor>
        </w:drawing>
      </w:r>
      <w:r>
        <w:rPr>
          <w:rFonts w:hint="eastAsia"/>
          <w:b/>
          <w:bCs/>
          <w:szCs w:val="21"/>
        </w:rPr>
        <w:drawing>
          <wp:anchor distT="0" distB="0" distL="114300" distR="114300" simplePos="0" relativeHeight="251653120" behindDoc="0" locked="0" layoutInCell="1" allowOverlap="1">
            <wp:simplePos x="0" y="0"/>
            <wp:positionH relativeFrom="column">
              <wp:posOffset>2171700</wp:posOffset>
            </wp:positionH>
            <wp:positionV relativeFrom="paragraph">
              <wp:posOffset>53340</wp:posOffset>
            </wp:positionV>
            <wp:extent cx="4398010" cy="3256915"/>
            <wp:effectExtent l="0" t="0" r="2540" b="635"/>
            <wp:wrapSquare wrapText="bothSides"/>
            <wp:docPr id="13" name="图片 13" descr="P60604-16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60604-161038"/>
                    <pic:cNvPicPr>
                      <a:picLocks noChangeAspect="1"/>
                    </pic:cNvPicPr>
                  </pic:nvPicPr>
                  <pic:blipFill>
                    <a:blip r:embed="rId13"/>
                    <a:stretch>
                      <a:fillRect/>
                    </a:stretch>
                  </pic:blipFill>
                  <pic:spPr>
                    <a:xfrm>
                      <a:off x="0" y="0"/>
                      <a:ext cx="4398010" cy="3256915"/>
                    </a:xfrm>
                    <a:prstGeom prst="rect">
                      <a:avLst/>
                    </a:prstGeom>
                  </pic:spPr>
                </pic:pic>
              </a:graphicData>
            </a:graphic>
          </wp:anchor>
        </w:drawing>
      </w:r>
    </w:p>
    <w:p>
      <w:pPr>
        <w:spacing w:line="480" w:lineRule="exact"/>
        <w:jc w:val="left"/>
        <w:rPr>
          <w:b/>
          <w:bCs/>
          <w:szCs w:val="21"/>
        </w:rPr>
      </w:pPr>
      <w:r>
        <w:rPr>
          <w:rFonts w:hint="eastAsia"/>
          <w:b/>
          <w:bCs/>
          <w:szCs w:val="21"/>
        </w:rPr>
        <w:drawing>
          <wp:anchor distT="0" distB="0" distL="114300" distR="114300" simplePos="0" relativeHeight="251656192" behindDoc="0" locked="0" layoutInCell="1" allowOverlap="1">
            <wp:simplePos x="0" y="0"/>
            <wp:positionH relativeFrom="column">
              <wp:posOffset>161925</wp:posOffset>
            </wp:positionH>
            <wp:positionV relativeFrom="paragraph">
              <wp:posOffset>310515</wp:posOffset>
            </wp:positionV>
            <wp:extent cx="2495550" cy="1847850"/>
            <wp:effectExtent l="0" t="0" r="0" b="0"/>
            <wp:wrapSquare wrapText="bothSides"/>
            <wp:docPr id="16" name="图片 16" descr="P60604-09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60604-093520.jpg"/>
                    <pic:cNvPicPr>
                      <a:picLocks noChangeAspect="1"/>
                    </pic:cNvPicPr>
                  </pic:nvPicPr>
                  <pic:blipFill>
                    <a:blip r:embed="rId14"/>
                    <a:srcRect l="483" r="-483"/>
                    <a:stretch>
                      <a:fillRect/>
                    </a:stretch>
                  </pic:blipFill>
                  <pic:spPr>
                    <a:xfrm>
                      <a:off x="0" y="0"/>
                      <a:ext cx="2495550" cy="1847850"/>
                    </a:xfrm>
                    <a:prstGeom prst="roundRect">
                      <a:avLst/>
                    </a:prstGeom>
                  </pic:spPr>
                </pic:pic>
              </a:graphicData>
            </a:graphic>
          </wp:anchor>
        </w:drawing>
      </w:r>
    </w:p>
    <w:p>
      <w:pPr>
        <w:spacing w:line="480" w:lineRule="exact"/>
        <w:jc w:val="left"/>
        <w:rPr>
          <w:b/>
          <w:bCs/>
          <w:szCs w:val="21"/>
        </w:rPr>
      </w:pPr>
    </w:p>
    <w:p>
      <w:pPr>
        <w:spacing w:line="480" w:lineRule="exact"/>
        <w:jc w:val="left"/>
        <w:rPr>
          <w:b/>
          <w:bCs/>
          <w:sz w:val="28"/>
          <w:szCs w:val="28"/>
        </w:rPr>
      </w:pPr>
      <w:r>
        <w:rPr>
          <w:rFonts w:hint="eastAsia"/>
          <w:b/>
          <w:bCs/>
          <w:sz w:val="28"/>
          <w:szCs w:val="28"/>
        </w:rPr>
        <w:t>我们操作的活动</w:t>
      </w:r>
    </w:p>
    <w:p>
      <w:pPr>
        <w:spacing w:line="480" w:lineRule="exact"/>
        <w:jc w:val="left"/>
        <w:rPr>
          <w:b/>
          <w:bCs/>
          <w:sz w:val="28"/>
          <w:szCs w:val="28"/>
        </w:rPr>
      </w:pPr>
      <w:r>
        <w:rPr>
          <w:rFonts w:hint="eastAsia"/>
          <w:b/>
          <w:bCs/>
          <w:sz w:val="28"/>
          <w:szCs w:val="28"/>
        </w:rPr>
        <w:t>黄石公园冰雪水上嘉年华</w:t>
      </w:r>
    </w:p>
    <w:p>
      <w:pPr>
        <w:spacing w:line="480" w:lineRule="exact"/>
        <w:jc w:val="left"/>
        <w:rPr>
          <w:b/>
          <w:bCs/>
          <w:szCs w:val="21"/>
        </w:rPr>
      </w:pPr>
      <w:r>
        <w:rPr>
          <w:rFonts w:hint="eastAsia"/>
          <w:b/>
          <w:bCs/>
          <w:szCs w:val="21"/>
        </w:rPr>
        <w:drawing>
          <wp:anchor distT="0" distB="0" distL="114300" distR="114300" simplePos="0" relativeHeight="251657216" behindDoc="0" locked="0" layoutInCell="1" allowOverlap="1">
            <wp:simplePos x="0" y="0"/>
            <wp:positionH relativeFrom="column">
              <wp:posOffset>-83820</wp:posOffset>
            </wp:positionH>
            <wp:positionV relativeFrom="paragraph">
              <wp:posOffset>238125</wp:posOffset>
            </wp:positionV>
            <wp:extent cx="2896235" cy="2172335"/>
            <wp:effectExtent l="0" t="0" r="18415" b="18415"/>
            <wp:wrapSquare wrapText="bothSides"/>
            <wp:docPr id="17" name="图片 17" descr="68426639820979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84266398209791097"/>
                    <pic:cNvPicPr>
                      <a:picLocks noChangeAspect="1"/>
                    </pic:cNvPicPr>
                  </pic:nvPicPr>
                  <pic:blipFill>
                    <a:blip r:embed="rId15"/>
                    <a:srcRect l="-7620" t="2140" r="7620" b="-2140"/>
                    <a:stretch>
                      <a:fillRect/>
                    </a:stretch>
                  </pic:blipFill>
                  <pic:spPr>
                    <a:xfrm>
                      <a:off x="0" y="0"/>
                      <a:ext cx="2896235" cy="2172335"/>
                    </a:xfrm>
                    <a:prstGeom prst="snip2DiagRect">
                      <a:avLst/>
                    </a:prstGeom>
                  </pic:spPr>
                </pic:pic>
              </a:graphicData>
            </a:graphic>
          </wp:anchor>
        </w:drawing>
      </w:r>
      <w:r>
        <w:rPr>
          <w:rFonts w:hint="eastAsia"/>
          <w:b/>
          <w:bCs/>
          <w:szCs w:val="21"/>
        </w:rPr>
        <w:drawing>
          <wp:anchor distT="0" distB="0" distL="114300" distR="114300" simplePos="0" relativeHeight="251659264" behindDoc="0" locked="0" layoutInCell="1" allowOverlap="1">
            <wp:simplePos x="0" y="0"/>
            <wp:positionH relativeFrom="column">
              <wp:posOffset>3063875</wp:posOffset>
            </wp:positionH>
            <wp:positionV relativeFrom="paragraph">
              <wp:posOffset>272415</wp:posOffset>
            </wp:positionV>
            <wp:extent cx="2806065" cy="2077720"/>
            <wp:effectExtent l="0" t="0" r="13335" b="17780"/>
            <wp:wrapSquare wrapText="bothSides"/>
            <wp:docPr id="21" name="图片 21" descr="P60819-21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60819-215103"/>
                    <pic:cNvPicPr>
                      <a:picLocks noChangeAspect="1"/>
                    </pic:cNvPicPr>
                  </pic:nvPicPr>
                  <pic:blipFill>
                    <a:blip r:embed="rId16"/>
                    <a:stretch>
                      <a:fillRect/>
                    </a:stretch>
                  </pic:blipFill>
                  <pic:spPr>
                    <a:xfrm>
                      <a:off x="0" y="0"/>
                      <a:ext cx="2806065" cy="2077720"/>
                    </a:xfrm>
                    <a:prstGeom prst="ellipse">
                      <a:avLst/>
                    </a:prstGeom>
                  </pic:spPr>
                </pic:pic>
              </a:graphicData>
            </a:graphic>
          </wp:anchor>
        </w:drawing>
      </w:r>
    </w:p>
    <w:p>
      <w:pPr>
        <w:spacing w:line="480" w:lineRule="exact"/>
        <w:jc w:val="left"/>
        <w:rPr>
          <w:b/>
          <w:bCs/>
          <w:szCs w:val="21"/>
        </w:rPr>
      </w:pPr>
      <w:r>
        <w:rPr>
          <w:rFonts w:hint="eastAsia"/>
          <w:b/>
          <w:bCs/>
          <w:szCs w:val="21"/>
        </w:rPr>
        <w:drawing>
          <wp:anchor distT="0" distB="0" distL="114300" distR="114300" simplePos="0" relativeHeight="251658240" behindDoc="0" locked="0" layoutInCell="1" allowOverlap="1">
            <wp:simplePos x="0" y="0"/>
            <wp:positionH relativeFrom="column">
              <wp:posOffset>351155</wp:posOffset>
            </wp:positionH>
            <wp:positionV relativeFrom="paragraph">
              <wp:posOffset>97790</wp:posOffset>
            </wp:positionV>
            <wp:extent cx="2913380" cy="1942465"/>
            <wp:effectExtent l="0" t="0" r="1270" b="635"/>
            <wp:wrapSquare wrapText="bothSides"/>
            <wp:docPr id="19" name="图片 19" descr="DSC0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SC02950"/>
                    <pic:cNvPicPr>
                      <a:picLocks noChangeAspect="1"/>
                    </pic:cNvPicPr>
                  </pic:nvPicPr>
                  <pic:blipFill>
                    <a:blip r:embed="rId17"/>
                    <a:stretch>
                      <a:fillRect/>
                    </a:stretch>
                  </pic:blipFill>
                  <pic:spPr>
                    <a:xfrm>
                      <a:off x="0" y="0"/>
                      <a:ext cx="2913380" cy="1942465"/>
                    </a:xfrm>
                    <a:prstGeom prst="round2DiagRect">
                      <a:avLst/>
                    </a:prstGeom>
                  </pic:spPr>
                </pic:pic>
              </a:graphicData>
            </a:graphic>
          </wp:anchor>
        </w:drawing>
      </w: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r>
        <w:rPr>
          <w:rFonts w:hint="eastAsia"/>
          <w:b/>
          <w:bCs/>
          <w:szCs w:val="21"/>
        </w:rPr>
        <w:drawing>
          <wp:anchor distT="0" distB="0" distL="114300" distR="114300" simplePos="0" relativeHeight="251658240" behindDoc="0" locked="0" layoutInCell="1" allowOverlap="1">
            <wp:simplePos x="0" y="0"/>
            <wp:positionH relativeFrom="column">
              <wp:posOffset>549910</wp:posOffset>
            </wp:positionH>
            <wp:positionV relativeFrom="paragraph">
              <wp:posOffset>140970</wp:posOffset>
            </wp:positionV>
            <wp:extent cx="7981950" cy="1923415"/>
            <wp:effectExtent l="0" t="0" r="0" b="635"/>
            <wp:wrapSquare wrapText="bothSides"/>
            <wp:docPr id="20" name="图片 20" descr="80446101533834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04461015338343877"/>
                    <pic:cNvPicPr>
                      <a:picLocks noChangeAspect="1"/>
                    </pic:cNvPicPr>
                  </pic:nvPicPr>
                  <pic:blipFill>
                    <a:blip r:embed="rId18"/>
                    <a:stretch>
                      <a:fillRect/>
                    </a:stretch>
                  </pic:blipFill>
                  <pic:spPr>
                    <a:xfrm>
                      <a:off x="0" y="0"/>
                      <a:ext cx="7981950" cy="1923415"/>
                    </a:xfrm>
                    <a:prstGeom prst="rect">
                      <a:avLst/>
                    </a:prstGeom>
                  </pic:spPr>
                </pic:pic>
              </a:graphicData>
            </a:graphic>
          </wp:anchor>
        </w:drawing>
      </w: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p>
    <w:p>
      <w:pPr>
        <w:spacing w:line="480" w:lineRule="exact"/>
        <w:jc w:val="left"/>
        <w:rPr>
          <w:b/>
          <w:bCs/>
          <w:sz w:val="28"/>
          <w:szCs w:val="28"/>
        </w:rPr>
      </w:pPr>
      <w:r>
        <w:rPr>
          <w:rFonts w:hint="eastAsia"/>
          <w:b/>
          <w:bCs/>
          <w:sz w:val="28"/>
          <w:szCs w:val="28"/>
        </w:rPr>
        <w:t>我们操作的活动</w:t>
      </w:r>
    </w:p>
    <w:p>
      <w:pPr>
        <w:spacing w:line="480" w:lineRule="exact"/>
        <w:jc w:val="left"/>
        <w:rPr>
          <w:b/>
          <w:bCs/>
          <w:sz w:val="28"/>
          <w:szCs w:val="28"/>
        </w:rPr>
      </w:pPr>
      <w:r>
        <w:rPr>
          <w:rFonts w:hint="eastAsia"/>
          <w:b/>
          <w:bCs/>
          <w:sz w:val="28"/>
          <w:szCs w:val="28"/>
        </w:rPr>
        <w:t>黄石公园与您相约乐跑</w:t>
      </w:r>
    </w:p>
    <w:p>
      <w:pPr>
        <w:spacing w:line="480" w:lineRule="exact"/>
        <w:jc w:val="left"/>
        <w:rPr>
          <w:b/>
          <w:bCs/>
          <w:sz w:val="28"/>
          <w:szCs w:val="28"/>
        </w:rPr>
      </w:pPr>
      <w:r>
        <w:rPr>
          <w:rFonts w:hint="eastAsia"/>
          <w:b/>
          <w:bCs/>
          <w:sz w:val="28"/>
          <w:szCs w:val="28"/>
        </w:rPr>
        <w:drawing>
          <wp:anchor distT="0" distB="0" distL="114300" distR="114300" simplePos="0" relativeHeight="251661312" behindDoc="0" locked="0" layoutInCell="1" allowOverlap="1">
            <wp:simplePos x="0" y="0"/>
            <wp:positionH relativeFrom="column">
              <wp:posOffset>3010535</wp:posOffset>
            </wp:positionH>
            <wp:positionV relativeFrom="paragraph">
              <wp:posOffset>239395</wp:posOffset>
            </wp:positionV>
            <wp:extent cx="3066415" cy="2044065"/>
            <wp:effectExtent l="0" t="0" r="635" b="13335"/>
            <wp:wrapSquare wrapText="bothSides"/>
            <wp:docPr id="23" name="图片 23" descr="IMG_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3972"/>
                    <pic:cNvPicPr>
                      <a:picLocks noChangeAspect="1"/>
                    </pic:cNvPicPr>
                  </pic:nvPicPr>
                  <pic:blipFill>
                    <a:blip r:embed="rId19"/>
                    <a:stretch>
                      <a:fillRect/>
                    </a:stretch>
                  </pic:blipFill>
                  <pic:spPr>
                    <a:xfrm>
                      <a:off x="0" y="0"/>
                      <a:ext cx="3066415" cy="2044065"/>
                    </a:xfrm>
                    <a:prstGeom prst="heart">
                      <a:avLst/>
                    </a:prstGeom>
                  </pic:spPr>
                </pic:pic>
              </a:graphicData>
            </a:graphic>
          </wp:anchor>
        </w:drawing>
      </w:r>
    </w:p>
    <w:p>
      <w:pPr>
        <w:spacing w:line="480" w:lineRule="exact"/>
        <w:jc w:val="left"/>
        <w:rPr>
          <w:b/>
          <w:bCs/>
          <w:sz w:val="28"/>
          <w:szCs w:val="28"/>
        </w:rPr>
      </w:pPr>
      <w:r>
        <w:rPr>
          <w:rFonts w:hint="eastAsia"/>
          <w:b/>
          <w:bCs/>
          <w:sz w:val="28"/>
          <w:szCs w:val="28"/>
        </w:rPr>
        <w:drawing>
          <wp:anchor distT="0" distB="0" distL="114300" distR="114300" simplePos="0" relativeHeight="251663360" behindDoc="0" locked="0" layoutInCell="1" allowOverlap="1">
            <wp:simplePos x="0" y="0"/>
            <wp:positionH relativeFrom="column">
              <wp:posOffset>6383020</wp:posOffset>
            </wp:positionH>
            <wp:positionV relativeFrom="paragraph">
              <wp:posOffset>40005</wp:posOffset>
            </wp:positionV>
            <wp:extent cx="2447290" cy="1631950"/>
            <wp:effectExtent l="0" t="0" r="10160" b="6350"/>
            <wp:wrapSquare wrapText="bothSides"/>
            <wp:docPr id="25" name="图片 25" descr="IMG_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4047"/>
                    <pic:cNvPicPr>
                      <a:picLocks noChangeAspect="1"/>
                    </pic:cNvPicPr>
                  </pic:nvPicPr>
                  <pic:blipFill>
                    <a:blip r:embed="rId20"/>
                    <a:stretch>
                      <a:fillRect/>
                    </a:stretch>
                  </pic:blipFill>
                  <pic:spPr>
                    <a:xfrm>
                      <a:off x="0" y="0"/>
                      <a:ext cx="2447290" cy="1631950"/>
                    </a:xfrm>
                    <a:prstGeom prst="hexagon">
                      <a:avLst/>
                    </a:prstGeom>
                  </pic:spPr>
                </pic:pic>
              </a:graphicData>
            </a:graphic>
          </wp:anchor>
        </w:drawing>
      </w:r>
      <w:r>
        <w:rPr>
          <w:rFonts w:hint="eastAsia"/>
          <w:b/>
          <w:bCs/>
          <w:sz w:val="28"/>
          <w:szCs w:val="28"/>
        </w:rPr>
        <w:drawing>
          <wp:anchor distT="0" distB="0" distL="114300" distR="114300" simplePos="0" relativeHeight="251662336" behindDoc="0" locked="0" layoutInCell="1" allowOverlap="1">
            <wp:simplePos x="0" y="0"/>
            <wp:positionH relativeFrom="column">
              <wp:posOffset>83185</wp:posOffset>
            </wp:positionH>
            <wp:positionV relativeFrom="paragraph">
              <wp:posOffset>145415</wp:posOffset>
            </wp:positionV>
            <wp:extent cx="2355850" cy="1570990"/>
            <wp:effectExtent l="0" t="0" r="6350" b="10160"/>
            <wp:wrapSquare wrapText="bothSides"/>
            <wp:docPr id="24" name="图片 24" descr="IMG_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3978"/>
                    <pic:cNvPicPr>
                      <a:picLocks noChangeAspect="1"/>
                    </pic:cNvPicPr>
                  </pic:nvPicPr>
                  <pic:blipFill>
                    <a:blip r:embed="rId21"/>
                    <a:stretch>
                      <a:fillRect/>
                    </a:stretch>
                  </pic:blipFill>
                  <pic:spPr>
                    <a:xfrm>
                      <a:off x="0" y="0"/>
                      <a:ext cx="2355850" cy="1570990"/>
                    </a:xfrm>
                    <a:prstGeom prst="hexagon">
                      <a:avLst/>
                    </a:prstGeom>
                  </pic:spPr>
                </pic:pic>
              </a:graphicData>
            </a:graphic>
          </wp:anchor>
        </w:drawing>
      </w: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r>
        <w:rPr>
          <w:rFonts w:hint="eastAsia"/>
          <w:b/>
          <w:bCs/>
          <w:sz w:val="28"/>
          <w:szCs w:val="28"/>
        </w:rPr>
        <w:drawing>
          <wp:anchor distT="0" distB="0" distL="114300" distR="114300" simplePos="0" relativeHeight="251660288" behindDoc="0" locked="0" layoutInCell="1" allowOverlap="1">
            <wp:simplePos x="0" y="0"/>
            <wp:positionH relativeFrom="column">
              <wp:posOffset>-2426335</wp:posOffset>
            </wp:positionH>
            <wp:positionV relativeFrom="paragraph">
              <wp:posOffset>553720</wp:posOffset>
            </wp:positionV>
            <wp:extent cx="8671560" cy="2155825"/>
            <wp:effectExtent l="0" t="0" r="15240" b="15875"/>
            <wp:wrapSquare wrapText="bothSides"/>
            <wp:docPr id="22" name="图片 22" descr="P50726-08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50726-084644"/>
                    <pic:cNvPicPr>
                      <a:picLocks noChangeAspect="1"/>
                    </pic:cNvPicPr>
                  </pic:nvPicPr>
                  <pic:blipFill>
                    <a:blip r:embed="rId22"/>
                    <a:srcRect l="-545" t="-1069" r="810" b="1069"/>
                    <a:stretch>
                      <a:fillRect/>
                    </a:stretch>
                  </pic:blipFill>
                  <pic:spPr>
                    <a:xfrm>
                      <a:off x="0" y="0"/>
                      <a:ext cx="8671560" cy="2155825"/>
                    </a:xfrm>
                    <a:prstGeom prst="roundRect">
                      <a:avLst/>
                    </a:prstGeom>
                  </pic:spPr>
                </pic:pic>
              </a:graphicData>
            </a:graphic>
          </wp:anchor>
        </w:drawing>
      </w:r>
    </w:p>
    <w:p>
      <w:pPr>
        <w:spacing w:line="480" w:lineRule="exact"/>
        <w:jc w:val="left"/>
        <w:rPr>
          <w:b/>
          <w:bCs/>
          <w:sz w:val="28"/>
          <w:szCs w:val="28"/>
        </w:rPr>
      </w:pPr>
      <w:r>
        <w:rPr>
          <w:rFonts w:hint="eastAsia"/>
          <w:b/>
          <w:bCs/>
          <w:sz w:val="28"/>
          <w:szCs w:val="28"/>
          <w:lang w:eastAsia="zh-CN"/>
        </w:rPr>
        <w:t>我们</w:t>
      </w:r>
      <w:r>
        <w:rPr>
          <w:rFonts w:hint="eastAsia"/>
          <w:b/>
          <w:bCs/>
          <w:sz w:val="28"/>
          <w:szCs w:val="28"/>
        </w:rPr>
        <w:t>我们操作的活动</w:t>
      </w:r>
    </w:p>
    <w:p>
      <w:pPr>
        <w:spacing w:line="480" w:lineRule="exact"/>
        <w:jc w:val="left"/>
        <w:rPr>
          <w:b/>
          <w:bCs/>
          <w:sz w:val="28"/>
          <w:szCs w:val="28"/>
        </w:rPr>
      </w:pPr>
      <w:r>
        <w:rPr>
          <w:rFonts w:hint="eastAsia"/>
          <w:b/>
          <w:bCs/>
          <w:sz w:val="28"/>
          <w:szCs w:val="28"/>
        </w:rPr>
        <w:drawing>
          <wp:anchor distT="0" distB="0" distL="114300" distR="114300" simplePos="0" relativeHeight="251665408" behindDoc="0" locked="0" layoutInCell="1" allowOverlap="1">
            <wp:simplePos x="0" y="0"/>
            <wp:positionH relativeFrom="column">
              <wp:posOffset>7536815</wp:posOffset>
            </wp:positionH>
            <wp:positionV relativeFrom="paragraph">
              <wp:posOffset>243205</wp:posOffset>
            </wp:positionV>
            <wp:extent cx="1770380" cy="1172845"/>
            <wp:effectExtent l="42545" t="76200" r="0" b="0"/>
            <wp:wrapSquare wrapText="bothSides"/>
            <wp:docPr id="27" name="图片 27" descr="DSC_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SC_7387"/>
                    <pic:cNvPicPr>
                      <a:picLocks noChangeAspect="1"/>
                    </pic:cNvPicPr>
                  </pic:nvPicPr>
                  <pic:blipFill>
                    <a:blip r:embed="rId23"/>
                    <a:stretch>
                      <a:fillRect/>
                    </a:stretch>
                  </pic:blipFill>
                  <pic:spPr>
                    <a:xfrm rot="20940000">
                      <a:off x="0" y="0"/>
                      <a:ext cx="1770380" cy="1172845"/>
                    </a:xfrm>
                    <a:prstGeom prst="heart">
                      <a:avLst/>
                    </a:prstGeom>
                  </pic:spPr>
                </pic:pic>
              </a:graphicData>
            </a:graphic>
          </wp:anchor>
        </w:drawing>
      </w:r>
      <w:r>
        <w:rPr>
          <w:rFonts w:hint="eastAsia"/>
          <w:b/>
          <w:bCs/>
          <w:sz w:val="28"/>
          <w:szCs w:val="28"/>
        </w:rPr>
        <w:t>黄石公园疯狂动物城</w:t>
      </w:r>
    </w:p>
    <w:p>
      <w:pPr>
        <w:spacing w:line="480" w:lineRule="exact"/>
        <w:jc w:val="left"/>
        <w:rPr>
          <w:b/>
          <w:bCs/>
          <w:sz w:val="28"/>
          <w:szCs w:val="28"/>
        </w:rPr>
      </w:pPr>
      <w:r>
        <w:rPr>
          <w:rFonts w:hint="eastAsia"/>
          <w:b/>
          <w:bCs/>
          <w:sz w:val="28"/>
          <w:szCs w:val="28"/>
        </w:rPr>
        <w:drawing>
          <wp:anchor distT="0" distB="0" distL="114300" distR="114300" simplePos="0" relativeHeight="251671552" behindDoc="0" locked="0" layoutInCell="1" allowOverlap="1">
            <wp:simplePos x="0" y="0"/>
            <wp:positionH relativeFrom="column">
              <wp:posOffset>-607060</wp:posOffset>
            </wp:positionH>
            <wp:positionV relativeFrom="paragraph">
              <wp:posOffset>265430</wp:posOffset>
            </wp:positionV>
            <wp:extent cx="1835150" cy="1216025"/>
            <wp:effectExtent l="38100" t="57150" r="0" b="3175"/>
            <wp:wrapSquare wrapText="bothSides"/>
            <wp:docPr id="1" name="图片 1" descr="DSC_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7388"/>
                    <pic:cNvPicPr>
                      <a:picLocks noChangeAspect="1"/>
                    </pic:cNvPicPr>
                  </pic:nvPicPr>
                  <pic:blipFill>
                    <a:blip r:embed="rId24"/>
                    <a:stretch>
                      <a:fillRect/>
                    </a:stretch>
                  </pic:blipFill>
                  <pic:spPr>
                    <a:xfrm rot="21120000">
                      <a:off x="0" y="0"/>
                      <a:ext cx="1835150" cy="1216025"/>
                    </a:xfrm>
                    <a:prstGeom prst="heart">
                      <a:avLst/>
                    </a:prstGeom>
                  </pic:spPr>
                </pic:pic>
              </a:graphicData>
            </a:graphic>
          </wp:anchor>
        </w:drawing>
      </w:r>
      <w:r>
        <w:rPr>
          <w:rFonts w:hint="eastAsia"/>
          <w:b/>
          <w:bCs/>
          <w:sz w:val="28"/>
          <w:szCs w:val="28"/>
        </w:rPr>
        <w:drawing>
          <wp:anchor distT="0" distB="0" distL="114300" distR="114300" simplePos="0" relativeHeight="251664384" behindDoc="0" locked="0" layoutInCell="1" allowOverlap="1">
            <wp:simplePos x="0" y="0"/>
            <wp:positionH relativeFrom="column">
              <wp:posOffset>1463040</wp:posOffset>
            </wp:positionH>
            <wp:positionV relativeFrom="paragraph">
              <wp:posOffset>143510</wp:posOffset>
            </wp:positionV>
            <wp:extent cx="5890260" cy="3901440"/>
            <wp:effectExtent l="0" t="0" r="15240" b="3810"/>
            <wp:wrapSquare wrapText="bothSides"/>
            <wp:docPr id="26" name="图片 26" descr="DSC_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SC_7393"/>
                    <pic:cNvPicPr>
                      <a:picLocks noChangeAspect="1"/>
                    </pic:cNvPicPr>
                  </pic:nvPicPr>
                  <pic:blipFill>
                    <a:blip r:embed="rId25"/>
                    <a:stretch>
                      <a:fillRect/>
                    </a:stretch>
                  </pic:blipFill>
                  <pic:spPr>
                    <a:xfrm>
                      <a:off x="0" y="0"/>
                      <a:ext cx="5890260" cy="3901440"/>
                    </a:xfrm>
                    <a:prstGeom prst="roundRect">
                      <a:avLst/>
                    </a:prstGeom>
                  </pic:spPr>
                </pic:pic>
              </a:graphicData>
            </a:graphic>
          </wp:anchor>
        </w:drawing>
      </w: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r>
        <w:rPr>
          <w:rFonts w:hint="eastAsia"/>
          <w:b/>
          <w:bCs/>
          <w:sz w:val="28"/>
          <w:szCs w:val="28"/>
        </w:rPr>
        <w:drawing>
          <wp:anchor distT="0" distB="0" distL="114300" distR="114300" simplePos="0" relativeHeight="251667456" behindDoc="0" locked="0" layoutInCell="1" allowOverlap="1">
            <wp:simplePos x="0" y="0"/>
            <wp:positionH relativeFrom="column">
              <wp:posOffset>7867015</wp:posOffset>
            </wp:positionH>
            <wp:positionV relativeFrom="paragraph">
              <wp:posOffset>40640</wp:posOffset>
            </wp:positionV>
            <wp:extent cx="1681480" cy="1113790"/>
            <wp:effectExtent l="0" t="76200" r="52070" b="0"/>
            <wp:wrapSquare wrapText="bothSides"/>
            <wp:docPr id="30" name="图片 30" descr="DSC_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SC_7438"/>
                    <pic:cNvPicPr>
                      <a:picLocks noChangeAspect="1"/>
                    </pic:cNvPicPr>
                  </pic:nvPicPr>
                  <pic:blipFill>
                    <a:blip r:embed="rId26"/>
                    <a:stretch>
                      <a:fillRect/>
                    </a:stretch>
                  </pic:blipFill>
                  <pic:spPr>
                    <a:xfrm rot="660000">
                      <a:off x="0" y="0"/>
                      <a:ext cx="1681480" cy="1113790"/>
                    </a:xfrm>
                    <a:prstGeom prst="heart">
                      <a:avLst/>
                    </a:prstGeom>
                  </pic:spPr>
                </pic:pic>
              </a:graphicData>
            </a:graphic>
          </wp:anchor>
        </w:drawing>
      </w:r>
      <w:r>
        <w:rPr>
          <w:rFonts w:hint="eastAsia"/>
          <w:b/>
          <w:bCs/>
          <w:sz w:val="28"/>
          <w:szCs w:val="28"/>
        </w:rPr>
        <w:drawing>
          <wp:anchor distT="0" distB="0" distL="114300" distR="114300" simplePos="0" relativeHeight="251669504" behindDoc="0" locked="0" layoutInCell="1" allowOverlap="1">
            <wp:simplePos x="0" y="0"/>
            <wp:positionH relativeFrom="column">
              <wp:posOffset>-655955</wp:posOffset>
            </wp:positionH>
            <wp:positionV relativeFrom="paragraph">
              <wp:posOffset>207645</wp:posOffset>
            </wp:positionV>
            <wp:extent cx="1854200" cy="1228090"/>
            <wp:effectExtent l="0" t="95250" r="50800" b="0"/>
            <wp:wrapSquare wrapText="bothSides"/>
            <wp:docPr id="32" name="图片 32" descr="DSC_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SC_7419"/>
                    <pic:cNvPicPr>
                      <a:picLocks noChangeAspect="1"/>
                    </pic:cNvPicPr>
                  </pic:nvPicPr>
                  <pic:blipFill>
                    <a:blip r:embed="rId27"/>
                    <a:stretch>
                      <a:fillRect/>
                    </a:stretch>
                  </pic:blipFill>
                  <pic:spPr>
                    <a:xfrm rot="660000">
                      <a:off x="0" y="0"/>
                      <a:ext cx="1854200" cy="1228090"/>
                    </a:xfrm>
                    <a:prstGeom prst="heart">
                      <a:avLst/>
                    </a:prstGeom>
                  </pic:spPr>
                </pic:pic>
              </a:graphicData>
            </a:graphic>
          </wp:anchor>
        </w:drawing>
      </w:r>
    </w:p>
    <w:p>
      <w:pPr>
        <w:spacing w:line="480" w:lineRule="exact"/>
        <w:jc w:val="left"/>
        <w:rPr>
          <w:b/>
          <w:bCs/>
          <w:sz w:val="28"/>
          <w:szCs w:val="28"/>
        </w:rPr>
        <w:sectPr>
          <w:pgSz w:w="16838" w:h="11906" w:orient="landscape"/>
          <w:pgMar w:top="1800" w:right="1440" w:bottom="1800" w:left="1440" w:header="851" w:footer="992" w:gutter="0"/>
          <w:cols w:space="425" w:num="1"/>
          <w:docGrid w:type="lines" w:linePitch="312" w:charSpace="0"/>
        </w:sect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r>
        <w:rPr>
          <w:rFonts w:hint="eastAsia"/>
          <w:b/>
          <w:bCs/>
          <w:sz w:val="28"/>
          <w:szCs w:val="28"/>
          <w:lang w:eastAsia="zh-CN"/>
        </w:rPr>
        <w:t>我</w:t>
      </w:r>
      <w:r>
        <w:rPr>
          <w:rFonts w:hint="eastAsia"/>
          <w:b/>
          <w:bCs/>
          <w:sz w:val="28"/>
          <w:szCs w:val="28"/>
        </w:rPr>
        <w:t>们的合作伙伴</w:t>
      </w:r>
    </w:p>
    <w:p>
      <w:pPr>
        <w:spacing w:line="480" w:lineRule="exact"/>
        <w:jc w:val="left"/>
        <w:rPr>
          <w:b/>
          <w:bCs/>
          <w:sz w:val="28"/>
          <w:szCs w:val="28"/>
        </w:rPr>
      </w:pPr>
    </w:p>
    <w:p>
      <w:pPr>
        <w:spacing w:line="480" w:lineRule="exact"/>
        <w:jc w:val="left"/>
        <w:rPr>
          <w:b/>
          <w:bCs/>
          <w:sz w:val="28"/>
          <w:szCs w:val="28"/>
        </w:rPr>
      </w:pPr>
      <w:r>
        <w:rPr>
          <w:rFonts w:hint="eastAsia"/>
          <w:b/>
          <w:bCs/>
          <w:sz w:val="28"/>
          <w:szCs w:val="28"/>
        </w:rPr>
        <w:t>搜房</w:t>
      </w:r>
    </w:p>
    <w:p>
      <w:pPr>
        <w:spacing w:line="480" w:lineRule="exact"/>
        <w:jc w:val="left"/>
        <w:rPr>
          <w:b/>
          <w:bCs/>
          <w:sz w:val="28"/>
          <w:szCs w:val="28"/>
        </w:rPr>
      </w:pPr>
      <w:r>
        <w:rPr>
          <w:rFonts w:hint="eastAsia"/>
          <w:b/>
          <w:bCs/>
          <w:sz w:val="28"/>
          <w:szCs w:val="28"/>
        </w:rPr>
        <w:t>搜狐焦点</w:t>
      </w:r>
    </w:p>
    <w:p>
      <w:pPr>
        <w:spacing w:line="480" w:lineRule="exact"/>
        <w:jc w:val="left"/>
        <w:rPr>
          <w:b/>
          <w:bCs/>
          <w:sz w:val="28"/>
          <w:szCs w:val="28"/>
        </w:rPr>
      </w:pPr>
      <w:r>
        <w:rPr>
          <w:rFonts w:hint="eastAsia"/>
          <w:b/>
          <w:bCs/>
          <w:sz w:val="28"/>
          <w:szCs w:val="28"/>
        </w:rPr>
        <w:t>e+家网</w:t>
      </w:r>
    </w:p>
    <w:p>
      <w:pPr>
        <w:spacing w:line="480" w:lineRule="exact"/>
        <w:jc w:val="left"/>
        <w:rPr>
          <w:b/>
          <w:bCs/>
          <w:sz w:val="28"/>
          <w:szCs w:val="28"/>
        </w:rPr>
      </w:pPr>
      <w:r>
        <w:rPr>
          <w:rFonts w:hint="eastAsia"/>
          <w:b/>
          <w:bCs/>
          <w:sz w:val="28"/>
          <w:szCs w:val="28"/>
        </w:rPr>
        <w:t>楚天时报</w:t>
      </w:r>
    </w:p>
    <w:p>
      <w:pPr>
        <w:spacing w:line="480" w:lineRule="exact"/>
        <w:jc w:val="left"/>
        <w:rPr>
          <w:b/>
          <w:bCs/>
          <w:sz w:val="28"/>
          <w:szCs w:val="28"/>
        </w:rPr>
      </w:pPr>
      <w:r>
        <w:rPr>
          <w:rFonts w:hint="eastAsia"/>
          <w:b/>
          <w:bCs/>
          <w:sz w:val="28"/>
          <w:szCs w:val="28"/>
        </w:rPr>
        <w:t>腾讯网</w:t>
      </w: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 w:val="28"/>
          <w:szCs w:val="28"/>
        </w:rPr>
      </w:pPr>
    </w:p>
    <w:p>
      <w:pPr>
        <w:spacing w:line="480" w:lineRule="exact"/>
        <w:jc w:val="left"/>
        <w:rPr>
          <w:b/>
          <w:bCs/>
          <w:szCs w:val="21"/>
        </w:rPr>
      </w:pPr>
    </w:p>
    <w:p>
      <w:pPr>
        <w:spacing w:line="480" w:lineRule="exact"/>
        <w:jc w:val="left"/>
        <w:rPr>
          <w:b/>
          <w:bCs/>
          <w:szCs w:val="21"/>
        </w:rPr>
      </w:pPr>
    </w:p>
    <w:p>
      <w:pPr>
        <w:spacing w:line="480" w:lineRule="exact"/>
        <w:jc w:val="left"/>
        <w:rPr>
          <w:b/>
          <w:bCs/>
          <w:szCs w:val="21"/>
        </w:rPr>
      </w:pPr>
      <w:r>
        <w:rPr>
          <w:rFonts w:hint="eastAsia"/>
          <w:b/>
          <w:bCs/>
          <w:szCs w:val="21"/>
        </w:rPr>
        <w:t>金瑞达公司不断拓展外部战略合作资源，努力为地产营销事业的发展打造顶尖资源平台，感谢以下战略合作伙伴多年来一路携手。金瑞达的每一天进步和成功都离不开您们的关注、信任与支持，衷心地感谢您们为金瑞达建言献策，更感谢您们在金瑞达的发展事业上所付出的努力，未来的金瑞达将因您们而更加精彩！</w:t>
      </w:r>
    </w:p>
    <w:p>
      <w:pPr>
        <w:spacing w:line="480" w:lineRule="exact"/>
        <w:jc w:val="left"/>
        <w:rPr>
          <w:szCs w:val="21"/>
        </w:rPr>
      </w:pPr>
    </w:p>
    <w:p>
      <w:pPr>
        <w:spacing w:line="480" w:lineRule="exact"/>
        <w:jc w:val="left"/>
        <w:rPr>
          <w:szCs w:val="21"/>
        </w:rPr>
      </w:pPr>
    </w:p>
    <w:p>
      <w:pPr>
        <w:spacing w:line="480" w:lineRule="exact"/>
        <w:jc w:val="left"/>
        <w:rPr>
          <w:szCs w:val="21"/>
        </w:rPr>
      </w:pPr>
    </w:p>
    <w:p>
      <w:pPr>
        <w:jc w:val="left"/>
        <w:rPr>
          <w:szCs w:val="21"/>
        </w:rPr>
      </w:pPr>
    </w:p>
    <w:p>
      <w:pPr>
        <w:jc w:val="left"/>
        <w:rPr>
          <w:b/>
          <w:bCs/>
          <w:szCs w:val="21"/>
        </w:rPr>
      </w:pPr>
    </w:p>
    <w:p>
      <w:pPr>
        <w:jc w:val="left"/>
        <w:rPr>
          <w:b/>
          <w:bCs/>
          <w:sz w:val="28"/>
          <w:szCs w:val="28"/>
        </w:rPr>
      </w:pPr>
    </w:p>
    <w:p>
      <w:pPr>
        <w:jc w:val="center"/>
        <w:rPr>
          <w:b/>
          <w:bCs/>
          <w:sz w:val="18"/>
          <w:szCs w:val="18"/>
        </w:rPr>
      </w:pPr>
    </w:p>
    <w:p>
      <w:pPr>
        <w:jc w:val="center"/>
        <w:rPr>
          <w:b/>
          <w:bCs/>
          <w:sz w:val="18"/>
          <w:szCs w:val="18"/>
        </w:rPr>
      </w:pPr>
      <w:r>
        <w:rPr>
          <w:rFonts w:hint="eastAsia"/>
          <w:b/>
          <w:bCs/>
          <w:sz w:val="18"/>
          <w:szCs w:val="18"/>
        </w:rPr>
        <w:t xml:space="preserve"> </w:t>
      </w: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p>
    <w:p>
      <w:pPr>
        <w:jc w:val="center"/>
        <w:rPr>
          <w:b/>
          <w:bCs/>
          <w:color w:val="FF0000"/>
          <w:sz w:val="44"/>
          <w:szCs w:val="44"/>
        </w:rPr>
      </w:pPr>
      <w:r>
        <w:rPr>
          <w:rFonts w:hint="eastAsia"/>
          <w:b/>
          <w:bCs/>
          <w:color w:val="FF0000"/>
          <w:sz w:val="44"/>
          <w:szCs w:val="44"/>
        </w:rPr>
        <w:t>黄石房产</w:t>
      </w:r>
    </w:p>
    <w:p>
      <w:pPr>
        <w:jc w:val="center"/>
        <w:rPr>
          <w:b/>
          <w:bCs/>
          <w:color w:val="000000" w:themeColor="text1"/>
          <w:sz w:val="30"/>
          <w:szCs w:val="30"/>
          <w:highlight w:val="lightGray"/>
          <w14:textFill>
            <w14:solidFill>
              <w14:schemeClr w14:val="tx1"/>
            </w14:solidFill>
          </w14:textFill>
        </w:rPr>
      </w:pPr>
      <w:r>
        <w:rPr>
          <w:rFonts w:hint="eastAsia"/>
          <w:b/>
          <w:bCs/>
          <w:color w:val="000000" w:themeColor="text1"/>
          <w:sz w:val="30"/>
          <w:szCs w:val="30"/>
          <w:highlight w:val="lightGray"/>
          <w14:textFill>
            <w14:solidFill>
              <w14:schemeClr w14:val="tx1"/>
            </w14:solidFill>
          </w14:textFill>
        </w:rPr>
        <w:t>休闲度假、投资置业、生态养老等多功能一体</w:t>
      </w:r>
    </w:p>
    <w:p>
      <w:pPr>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房地产调控新政袭来，原本备感压力的楼市再加重负。</w:t>
      </w:r>
    </w:p>
    <w:p>
      <w:pPr>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黄石开发商该如何挖掘适应形势的产品？</w:t>
      </w:r>
    </w:p>
    <w:p>
      <w:pPr>
        <w:jc w:val="center"/>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哪一种营销模式才能破解？</w:t>
      </w:r>
    </w:p>
    <w:p>
      <w:pPr>
        <w:jc w:val="center"/>
        <w:rPr>
          <w:b/>
          <w:bCs/>
          <w:color w:val="000000" w:themeColor="text1"/>
          <w:sz w:val="30"/>
          <w:szCs w:val="30"/>
          <w14:textFill>
            <w14:solidFill>
              <w14:schemeClr w14:val="tx1"/>
            </w14:solidFill>
          </w14:textFill>
        </w:rPr>
      </w:pPr>
    </w:p>
    <w:p>
      <w:pPr>
        <w:jc w:val="center"/>
        <w:rPr>
          <w:b/>
          <w:bCs/>
          <w:color w:val="FF0000"/>
          <w:sz w:val="30"/>
          <w:szCs w:val="30"/>
        </w:rPr>
      </w:pPr>
      <w:r>
        <w:rPr>
          <w:rFonts w:hint="eastAsia"/>
          <w:b/>
          <w:bCs/>
          <w:color w:val="FF0000"/>
          <w:sz w:val="30"/>
          <w:szCs w:val="30"/>
        </w:rPr>
        <w:t>湖北金瑞达产地顾问有限公司就当前形势下的黄石楼市做了深度探讨，共同剖析黄石房产在新国五条调控下的</w:t>
      </w:r>
    </w:p>
    <w:p>
      <w:pPr>
        <w:jc w:val="center"/>
        <w:rPr>
          <w:b/>
          <w:bCs/>
          <w:color w:val="FF0000"/>
          <w:sz w:val="84"/>
          <w:szCs w:val="84"/>
        </w:rPr>
      </w:pPr>
      <w:r>
        <w:rPr>
          <w:rFonts w:hint="eastAsia"/>
          <w:b/>
          <w:bCs/>
          <w:color w:val="FF0000"/>
          <w:sz w:val="84"/>
          <w:szCs w:val="84"/>
        </w:rPr>
        <w:t>破解之道。</w:t>
      </w:r>
    </w:p>
    <w:p>
      <w:pPr>
        <w:jc w:val="center"/>
        <w:rPr>
          <w:b/>
          <w:bCs/>
          <w:color w:val="FF0000"/>
          <w:sz w:val="84"/>
          <w:szCs w:val="84"/>
        </w:rPr>
      </w:pPr>
    </w:p>
    <w:p>
      <w:pPr>
        <w:jc w:val="center"/>
        <w:rPr>
          <w:b/>
          <w:bCs/>
          <w:color w:val="FF0000"/>
          <w:sz w:val="84"/>
          <w:szCs w:val="84"/>
        </w:rPr>
      </w:pPr>
    </w:p>
    <w:p>
      <w:pPr>
        <w:jc w:val="center"/>
        <w:rPr>
          <w:b/>
          <w:bCs/>
          <w:color w:val="FF0000"/>
          <w:sz w:val="84"/>
          <w:szCs w:val="84"/>
        </w:rPr>
      </w:pPr>
    </w:p>
    <w:p>
      <w:pPr>
        <w:jc w:val="center"/>
        <w:rPr>
          <w:b/>
          <w:bCs/>
          <w:color w:val="FF0000"/>
          <w:sz w:val="84"/>
          <w:szCs w:val="84"/>
        </w:rPr>
      </w:pPr>
    </w:p>
    <w:p>
      <w:pPr>
        <w:jc w:val="center"/>
        <w:rPr>
          <w:b/>
          <w:bCs/>
          <w:color w:val="FF0000"/>
          <w:sz w:val="84"/>
          <w:szCs w:val="84"/>
        </w:rPr>
      </w:pPr>
    </w:p>
    <w:p>
      <w:pPr>
        <w:jc w:val="center"/>
        <w:rPr>
          <w:b/>
          <w:bCs/>
          <w:color w:val="FF0000"/>
          <w:sz w:val="84"/>
          <w:szCs w:val="84"/>
        </w:rPr>
      </w:pPr>
    </w:p>
    <w:p>
      <w:pPr>
        <w:jc w:val="center"/>
        <w:rPr>
          <w:b/>
          <w:bCs/>
          <w:color w:val="FF0000"/>
          <w:sz w:val="84"/>
          <w:szCs w:val="84"/>
        </w:rPr>
      </w:pPr>
    </w:p>
    <w:p>
      <w:pPr>
        <w:spacing w:line="480" w:lineRule="exact"/>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实现最大化价值是众智矢志不渝的目标！</w:t>
      </w:r>
    </w:p>
    <w:p>
      <w:pPr>
        <w:spacing w:line="480" w:lineRule="exact"/>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REALIZE VALUE MAXIMIZATION IS</w:t>
      </w:r>
    </w:p>
    <w:p>
      <w:pPr>
        <w:spacing w:line="480" w:lineRule="exact"/>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THE GOAL OF COMMITMENT!</w:t>
      </w:r>
    </w:p>
    <w:p>
      <w:pPr>
        <w:jc w:val="center"/>
        <w:rPr>
          <w:b/>
          <w:bCs/>
          <w:color w:val="000000" w:themeColor="text1"/>
          <w:sz w:val="24"/>
          <w14:textFill>
            <w14:solidFill>
              <w14:schemeClr w14:val="tx1"/>
            </w14:solidFill>
          </w14:textFill>
        </w:rPr>
      </w:pPr>
    </w:p>
    <w:p>
      <w:pPr>
        <w:jc w:val="center"/>
        <w:rPr>
          <w:b/>
          <w:bCs/>
          <w:color w:val="FF0000"/>
          <w:sz w:val="84"/>
          <w:szCs w:val="84"/>
        </w:rPr>
      </w:pPr>
      <w:r>
        <w:rPr>
          <w:rFonts w:hint="eastAsia"/>
          <w:b/>
          <w:bCs/>
          <w:color w:val="FF0000"/>
          <w:sz w:val="84"/>
          <w:szCs w:val="84"/>
        </w:rPr>
        <w:t>短、平、快</w:t>
      </w:r>
    </w:p>
    <w:p>
      <w:pPr>
        <w:spacing w:line="480" w:lineRule="exact"/>
        <w:jc w:val="center"/>
        <w:rPr>
          <w:b/>
          <w:bCs/>
          <w:color w:val="FF0000"/>
          <w:sz w:val="30"/>
          <w:szCs w:val="30"/>
        </w:rPr>
      </w:pPr>
      <w:r>
        <w:rPr>
          <w:rFonts w:hint="eastAsia"/>
          <w:b/>
          <w:bCs/>
          <w:color w:val="FF0000"/>
          <w:sz w:val="30"/>
          <w:szCs w:val="30"/>
        </w:rPr>
        <w:t>SHORT,IS EVEN,IS QUICK</w:t>
      </w:r>
    </w:p>
    <w:p>
      <w:pPr>
        <w:spacing w:line="480" w:lineRule="exact"/>
        <w:jc w:val="center"/>
        <w:rPr>
          <w:b/>
          <w:bCs/>
          <w:color w:val="FF0000"/>
          <w:sz w:val="30"/>
          <w:szCs w:val="30"/>
        </w:rPr>
      </w:pP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我们的优势——狼性销售， 实施最强执行力</w:t>
      </w: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我们的操作——一横多纵，多渠道销售</w:t>
      </w: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我们的团队——提倡团队意识，摒弃个人英雄主义 </w:t>
      </w: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我们的宗旨——以服务客户，客户满意，就是我们的成功</w:t>
      </w: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我们的信仰——没有卖不出去的房子，只有卖不掉房子的销售员</w:t>
      </w: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我们的目标——客户100%的满意度，项目100%的成功率</w:t>
      </w:r>
    </w:p>
    <w:p>
      <w:pPr>
        <w:jc w:val="center"/>
        <w:rPr>
          <w:b/>
          <w:bCs/>
          <w:color w:val="FF0000"/>
          <w:sz w:val="84"/>
          <w:szCs w:val="84"/>
        </w:rPr>
      </w:pPr>
    </w:p>
    <w:p>
      <w:pPr>
        <w:jc w:val="center"/>
        <w:rPr>
          <w:b/>
          <w:bCs/>
          <w:color w:val="000000" w:themeColor="text1"/>
          <w:sz w:val="30"/>
          <w:szCs w:val="30"/>
          <w14:textFill>
            <w14:solidFill>
              <w14:schemeClr w14:val="tx1"/>
            </w14:solidFill>
          </w14:textFill>
        </w:rPr>
      </w:pPr>
    </w:p>
    <w:p>
      <w:pPr>
        <w:jc w:val="center"/>
        <w:rPr>
          <w:b/>
          <w:bCs/>
          <w:color w:val="000000" w:themeColor="text1"/>
          <w:sz w:val="30"/>
          <w:szCs w:val="30"/>
          <w14:textFill>
            <w14:solidFill>
              <w14:schemeClr w14:val="tx1"/>
            </w14:solidFill>
          </w14:textFill>
        </w:rPr>
      </w:pPr>
    </w:p>
    <w:p>
      <w:pPr>
        <w:jc w:val="center"/>
        <w:rPr>
          <w:b/>
          <w:bCs/>
          <w:color w:val="000000" w:themeColor="text1"/>
          <w:sz w:val="30"/>
          <w:szCs w:val="30"/>
          <w14:textFill>
            <w14:solidFill>
              <w14:schemeClr w14:val="tx1"/>
            </w14:solidFill>
          </w14:textFill>
        </w:rPr>
      </w:pPr>
    </w:p>
    <w:p>
      <w:pPr>
        <w:jc w:val="center"/>
        <w:rPr>
          <w:b/>
          <w:bCs/>
          <w:color w:val="000000" w:themeColor="text1"/>
          <w:sz w:val="30"/>
          <w:szCs w:val="30"/>
          <w14:textFill>
            <w14:solidFill>
              <w14:schemeClr w14:val="tx1"/>
            </w14:solidFill>
          </w14:textFill>
        </w:rPr>
      </w:pPr>
    </w:p>
    <w:p>
      <w:pPr>
        <w:jc w:val="center"/>
        <w:rPr>
          <w:b/>
          <w:bCs/>
          <w:color w:val="000000" w:themeColor="text1"/>
          <w:sz w:val="30"/>
          <w:szCs w:val="30"/>
          <w14:textFill>
            <w14:solidFill>
              <w14:schemeClr w14:val="tx1"/>
            </w14:solidFill>
          </w14:textFill>
        </w:rPr>
      </w:pPr>
    </w:p>
    <w:p>
      <w:pPr>
        <w:jc w:val="center"/>
        <w:rPr>
          <w:b/>
          <w:bCs/>
          <w:color w:val="000000" w:themeColor="text1"/>
          <w:sz w:val="30"/>
          <w:szCs w:val="30"/>
          <w14:textFill>
            <w14:solidFill>
              <w14:schemeClr w14:val="tx1"/>
            </w14:solidFill>
          </w14:textFill>
        </w:rPr>
      </w:pPr>
    </w:p>
    <w:p>
      <w:pPr>
        <w:jc w:val="center"/>
        <w:rPr>
          <w:b/>
          <w:bCs/>
          <w:color w:val="000000" w:themeColor="text1"/>
          <w:sz w:val="30"/>
          <w:szCs w:val="30"/>
          <w14:textFill>
            <w14:solidFill>
              <w14:schemeClr w14:val="tx1"/>
            </w14:solidFill>
          </w14:textFill>
        </w:rPr>
      </w:pPr>
    </w:p>
    <w:p>
      <w:pPr>
        <w:jc w:val="center"/>
        <w:rPr>
          <w:b/>
          <w:bCs/>
          <w:color w:val="000000" w:themeColor="text1"/>
          <w:sz w:val="48"/>
          <w:szCs w:val="48"/>
          <w14:textFill>
            <w14:solidFill>
              <w14:schemeClr w14:val="tx1"/>
            </w14:solidFill>
          </w14:textFill>
        </w:rPr>
      </w:pPr>
      <w:r>
        <w:rPr>
          <w:rFonts w:hint="eastAsia"/>
          <w:b/>
          <w:bCs/>
          <w:color w:val="000000" w:themeColor="text1"/>
          <w:sz w:val="48"/>
          <w:szCs w:val="48"/>
          <w14:textFill>
            <w14:solidFill>
              <w14:schemeClr w14:val="tx1"/>
            </w14:solidFill>
          </w14:textFill>
        </w:rPr>
        <w:t>我们做什么</w:t>
      </w:r>
    </w:p>
    <w:p>
      <w:pPr>
        <w:numPr>
          <w:ilvl w:val="0"/>
          <w:numId w:val="11"/>
        </w:numPr>
        <w:ind w:firstLine="0"/>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品牌传播       </w:t>
      </w:r>
    </w:p>
    <w:p>
      <w:pPr>
        <w:numPr>
          <w:ilvl w:val="0"/>
          <w:numId w:val="11"/>
        </w:numPr>
        <w:ind w:firstLine="0"/>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公关策划</w:t>
      </w:r>
    </w:p>
    <w:p>
      <w:pPr>
        <w:numPr>
          <w:ilvl w:val="0"/>
          <w:numId w:val="11"/>
        </w:numPr>
        <w:ind w:firstLine="0"/>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网络互动营销</w:t>
      </w:r>
    </w:p>
    <w:p>
      <w:pPr>
        <w:numPr>
          <w:ilvl w:val="0"/>
          <w:numId w:val="11"/>
        </w:numPr>
        <w:ind w:firstLine="0"/>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产品营销</w:t>
      </w:r>
    </w:p>
    <w:p>
      <w:pPr>
        <w:numPr>
          <w:ilvl w:val="0"/>
          <w:numId w:val="11"/>
        </w:numPr>
        <w:ind w:firstLine="0"/>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广告创意</w:t>
      </w:r>
    </w:p>
    <w:p>
      <w:pPr>
        <w:jc w:val="cente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numPr>
          <w:ilvl w:val="0"/>
          <w:numId w:val="12"/>
        </w:numP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推广形式：整合营销推广</w:t>
      </w:r>
    </w:p>
    <w:p>
      <w:pPr>
        <w:numPr>
          <w:ilvl w:val="0"/>
          <w:numId w:val="12"/>
        </w:numP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推广优势：与各大主流媒体有着良好互动关系</w:t>
      </w:r>
    </w:p>
    <w:p>
      <w:pPr>
        <w:numPr>
          <w:ilvl w:val="0"/>
          <w:numId w:val="12"/>
        </w:numP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推广方法：行销员/网络/短信/电话/报广/夹报/电视电台/户外/渠道销售/老带新组织各类活动</w:t>
      </w: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相信我们黄石房产有独特的见解</w:t>
      </w:r>
    </w:p>
    <w:p>
      <w:pP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销售方式与网络渠道</w:t>
      </w:r>
    </w:p>
    <w:p>
      <w:pP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销售方式与网络渠道</w:t>
      </w:r>
    </w:p>
    <w:p>
      <w:pP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短、平、快</w:t>
      </w:r>
    </w:p>
    <w:p>
      <w:pP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资金回笼,效益立显</w:t>
      </w: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rPr>
          <w:b/>
          <w:bCs/>
          <w:color w:val="000000" w:themeColor="text1"/>
          <w:sz w:val="28"/>
          <w:szCs w:val="28"/>
          <w14:textFill>
            <w14:solidFill>
              <w14:schemeClr w14:val="tx1"/>
            </w14:solidFill>
          </w14:textFill>
        </w:rPr>
      </w:pP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*创意为魂</w:t>
      </w:r>
    </w:p>
    <w:p>
      <w:pPr>
        <w:spacing w:line="480" w:lineRule="exact"/>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无所谓用叫去思考,用手去感受,用眼睛去听,用耳朵去看,用心灵去摸,我们只在乎价值的创造。</w:t>
      </w:r>
    </w:p>
    <w:p>
      <w:pPr>
        <w:spacing w:line="480" w:lineRule="exact"/>
        <w:rPr>
          <w:b/>
          <w:bCs/>
          <w:color w:val="000000" w:themeColor="text1"/>
          <w:sz w:val="18"/>
          <w:szCs w:val="18"/>
          <w14:textFill>
            <w14:solidFill>
              <w14:schemeClr w14:val="tx1"/>
            </w14:solidFill>
          </w14:textFill>
        </w:rPr>
      </w:pP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*精细化运作</w:t>
      </w:r>
    </w:p>
    <w:p>
      <w:pPr>
        <w:spacing w:line="480" w:lineRule="exact"/>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深入项目运作的每一个细节，深入作品的每一个元素与光点，从专业的角度追求精益求精，每一个细节都可能决定一个项目的成败。</w:t>
      </w:r>
    </w:p>
    <w:p>
      <w:pPr>
        <w:spacing w:line="480" w:lineRule="exact"/>
        <w:rPr>
          <w:b/>
          <w:bCs/>
          <w:color w:val="000000" w:themeColor="text1"/>
          <w:sz w:val="18"/>
          <w:szCs w:val="18"/>
          <w14:textFill>
            <w14:solidFill>
              <w14:schemeClr w14:val="tx1"/>
            </w14:solidFill>
          </w14:textFill>
        </w:rPr>
      </w:pPr>
    </w:p>
    <w:p>
      <w:pPr>
        <w:spacing w:line="480" w:lineRule="exact"/>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*以人为本 </w:t>
      </w:r>
    </w:p>
    <w:p>
      <w:pPr>
        <w:spacing w:line="480" w:lineRule="exact"/>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我们所有的工作都以人为出发点，了解人、依靠人、满足人、实现人。“以人为本”关键在于发挥人的价值和满足人的需求。</w:t>
      </w:r>
    </w:p>
    <w:p>
      <w:pPr>
        <w:rPr>
          <w:b/>
          <w:bCs/>
          <w:color w:val="000000" w:themeColor="text1"/>
          <w:sz w:val="18"/>
          <w:szCs w:val="18"/>
          <w14:textFill>
            <w14:solidFill>
              <w14:schemeClr w14:val="tx1"/>
            </w14:solidFill>
          </w14:textFill>
        </w:rPr>
      </w:pP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激情、真性、勇敢、团结</w:t>
      </w: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我们从来无畏</w:t>
      </w: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合作、耐力、执着、拼搏、和谐共生</w:t>
      </w: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站在山之顶的那刻，是我们始终如一的梦想</w:t>
      </w: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没有什么可以替代锲而不舍的众策精神</w:t>
      </w: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我们一流的团队，铸造了弹指间无可替代和不可湮没</w:t>
      </w: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一个最具生命力的薪火力量此刻正式点燃</w:t>
      </w: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随着一个崭新的发展时代，宣告开启</w:t>
      </w:r>
    </w:p>
    <w:p>
      <w:pPr>
        <w:jc w:val="center"/>
        <w:rPr>
          <w:b/>
          <w:bCs/>
          <w:color w:val="000000" w:themeColor="text1"/>
          <w:sz w:val="28"/>
          <w:szCs w:val="28"/>
          <w14:textFill>
            <w14:solidFill>
              <w14:schemeClr w14:val="tx1"/>
            </w14:solidFill>
          </w14:textFill>
        </w:rPr>
      </w:pPr>
    </w:p>
    <w:p>
      <w:pPr>
        <w:jc w:val="center"/>
        <w:rPr>
          <w:b/>
          <w:bCs/>
          <w:color w:val="000000" w:themeColor="text1"/>
          <w:sz w:val="28"/>
          <w:szCs w:val="28"/>
          <w14:textFill>
            <w14:solidFill>
              <w14:schemeClr w14:val="tx1"/>
            </w14:solidFill>
          </w14:textFill>
        </w:rPr>
      </w:pPr>
    </w:p>
    <w:p>
      <w:pPr>
        <w:jc w:val="center"/>
        <w:rPr>
          <w:b/>
          <w:bCs/>
          <w:color w:val="000000" w:themeColor="text1"/>
          <w:sz w:val="28"/>
          <w:szCs w:val="28"/>
          <w14:textFill>
            <w14:solidFill>
              <w14:schemeClr w14:val="tx1"/>
            </w14:solidFill>
          </w14:textFill>
        </w:rPr>
      </w:pPr>
    </w:p>
    <w:p>
      <w:pPr>
        <w:jc w:val="center"/>
        <w:rPr>
          <w:b/>
          <w:bCs/>
          <w:color w:val="000000" w:themeColor="text1"/>
          <w:sz w:val="28"/>
          <w:szCs w:val="28"/>
          <w14:textFill>
            <w14:solidFill>
              <w14:schemeClr w14:val="tx1"/>
            </w14:solidFill>
          </w14:textFill>
        </w:rPr>
      </w:pPr>
    </w:p>
    <w:p>
      <w:pPr>
        <w:jc w:val="center"/>
        <w:rPr>
          <w:b/>
          <w:bCs/>
          <w:color w:val="000000" w:themeColor="text1"/>
          <w:sz w:val="28"/>
          <w:szCs w:val="28"/>
          <w14:textFill>
            <w14:solidFill>
              <w14:schemeClr w14:val="tx1"/>
            </w14:solidFill>
          </w14:textFill>
        </w:rPr>
      </w:pPr>
    </w:p>
    <w:p>
      <w:pPr>
        <w:jc w:val="center"/>
        <w:rPr>
          <w:b/>
          <w:bCs/>
          <w:color w:val="000000" w:themeColor="text1"/>
          <w:sz w:val="28"/>
          <w:szCs w:val="28"/>
          <w14:textFill>
            <w14:solidFill>
              <w14:schemeClr w14:val="tx1"/>
            </w14:solidFill>
          </w14:textFill>
        </w:rPr>
      </w:pPr>
    </w:p>
    <w:p>
      <w:pPr>
        <w:spacing w:line="480" w:lineRule="exact"/>
        <w:jc w:val="center"/>
        <w:rPr>
          <w:b/>
          <w:bCs/>
          <w:color w:val="000000" w:themeColor="text1"/>
          <w:sz w:val="28"/>
          <w:szCs w:val="28"/>
          <w14:textFill>
            <w14:solidFill>
              <w14:schemeClr w14:val="tx1"/>
            </w14:solidFill>
          </w14:textFill>
        </w:rPr>
      </w:pPr>
    </w:p>
    <w:p>
      <w:pPr>
        <w:spacing w:line="480" w:lineRule="exact"/>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湖北金瑞达产地顾问有限公司</w:t>
      </w:r>
    </w:p>
    <w:p>
      <w:pPr>
        <w:spacing w:line="4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地址：湖北黄石市磁湖路北岸中段（中冶黄石公园商业街109室）</w:t>
      </w:r>
    </w:p>
    <w:p>
      <w:pPr>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电话：0714-3064900</w:t>
      </w:r>
    </w:p>
    <w:p>
      <w:pPr>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Address:Hubei Huangshi City, the north shore of the magnetic Lake Road in the   </w:t>
      </w:r>
    </w:p>
    <w:p>
      <w:pPr>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middle of the rode (Huangshi National Park commercial street,109 rooms)</w:t>
      </w:r>
    </w:p>
    <w:p>
      <w:pPr>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Phone:0714-3064900</w:t>
      </w: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p>
    <w:p>
      <w:pPr>
        <w:spacing w:line="480" w:lineRule="exact"/>
        <w:rPr>
          <w:b/>
          <w:bCs/>
          <w:color w:val="000000" w:themeColor="text1"/>
          <w:szCs w:val="21"/>
          <w14:textFill>
            <w14:solidFill>
              <w14:schemeClr w14:val="tx1"/>
            </w14:solidFill>
          </w14:textFill>
        </w:rPr>
      </w:pPr>
      <w:bookmarkStart w:id="0" w:name="_GoBack"/>
      <w:bookmarkEnd w:id="0"/>
    </w:p>
    <w:p>
      <w:pPr>
        <w:spacing w:line="480" w:lineRule="exact"/>
        <w:jc w:val="center"/>
        <w:rPr>
          <w:b/>
          <w:bCs/>
          <w:color w:val="000000" w:themeColor="text1"/>
          <w:sz w:val="28"/>
          <w:szCs w:val="28"/>
          <w14:textFill>
            <w14:solidFill>
              <w14:schemeClr w14:val="tx1"/>
            </w14:solidFill>
          </w14:textFill>
        </w:rPr>
      </w:pPr>
    </w:p>
    <w:p>
      <w:pPr>
        <w:spacing w:line="480" w:lineRule="exact"/>
        <w:jc w:val="center"/>
        <w:rPr>
          <w:b/>
          <w:bCs/>
          <w:color w:val="000000" w:themeColor="text1"/>
          <w:sz w:val="28"/>
          <w:szCs w:val="28"/>
          <w14:textFill>
            <w14:solidFill>
              <w14:schemeClr w14:val="tx1"/>
            </w14:solidFill>
          </w14:textFill>
        </w:rPr>
      </w:pPr>
    </w:p>
    <w:p>
      <w:pPr>
        <w:spacing w:line="480" w:lineRule="exact"/>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湖北金瑞达产地顾问有限公司</w:t>
      </w:r>
    </w:p>
    <w:p>
      <w:pPr>
        <w:spacing w:line="4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地址：湖北黄石市磁湖路北岸中段</w:t>
      </w:r>
    </w:p>
    <w:p>
      <w:pPr>
        <w:spacing w:line="4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（中冶黄石公园商业街109室）</w:t>
      </w:r>
    </w:p>
    <w:p>
      <w:pPr>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电话：0714-3064900</w:t>
      </w:r>
    </w:p>
    <w:p>
      <w:pPr>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网址：</w:t>
      </w:r>
      <w:r>
        <w:fldChar w:fldCharType="begin"/>
      </w:r>
      <w:r>
        <w:instrText xml:space="preserve"> HYPERLINK "http://www.hsjrd.com" </w:instrText>
      </w:r>
      <w:r>
        <w:fldChar w:fldCharType="separate"/>
      </w:r>
      <w:r>
        <w:rPr>
          <w:rStyle w:val="6"/>
          <w:rFonts w:hint="eastAsia"/>
          <w:b/>
          <w:bCs/>
          <w:color w:val="000000" w:themeColor="text1"/>
          <w:szCs w:val="21"/>
          <w:u w:val="none"/>
          <w14:textFill>
            <w14:solidFill>
              <w14:schemeClr w14:val="tx1"/>
            </w14:solidFill>
          </w14:textFill>
        </w:rPr>
        <w:t>www.hsjrd.com</w:t>
      </w:r>
      <w:r>
        <w:rPr>
          <w:rStyle w:val="6"/>
          <w:rFonts w:hint="eastAsia"/>
          <w:b/>
          <w:bCs/>
          <w:color w:val="000000" w:themeColor="text1"/>
          <w:szCs w:val="21"/>
          <w:u w:val="none"/>
          <w14:textFill>
            <w14:solidFill>
              <w14:schemeClr w14:val="tx1"/>
            </w14:solidFill>
          </w14:textFill>
        </w:rPr>
        <w:fldChar w:fldCharType="end"/>
      </w:r>
    </w:p>
    <w:p>
      <w:pPr>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Address:Hubei Huangshi City, the north shore of the magnetic Lake Road in the   </w:t>
      </w:r>
    </w:p>
    <w:p>
      <w:pPr>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middle of the rode (Huangshi National Park commercial street,109 rooms)</w:t>
      </w:r>
    </w:p>
    <w:p>
      <w:pPr>
        <w:spacing w:line="48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Phone:0714-3064900</w:t>
      </w:r>
    </w:p>
    <w:p>
      <w:pPr>
        <w:spacing w:line="480" w:lineRule="exact"/>
        <w:rPr>
          <w:b/>
          <w:bCs/>
          <w:color w:val="000000" w:themeColor="text1"/>
          <w:szCs w:val="21"/>
          <w14:textFill>
            <w14:solidFill>
              <w14:schemeClr w14:val="tx1"/>
            </w14:solidFill>
          </w14:textFill>
        </w:rPr>
      </w:pPr>
    </w:p>
    <w:p>
      <w:pPr>
        <w:rPr>
          <w:b/>
          <w:bCs/>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1A1BE"/>
    <w:multiLevelType w:val="singleLevel"/>
    <w:tmpl w:val="5901A1BE"/>
    <w:lvl w:ilvl="0" w:tentative="0">
      <w:start w:val="1"/>
      <w:numFmt w:val="chineseCounting"/>
      <w:suff w:val="nothing"/>
      <w:lvlText w:val="（%1）"/>
      <w:lvlJc w:val="left"/>
    </w:lvl>
  </w:abstractNum>
  <w:abstractNum w:abstractNumId="1">
    <w:nsid w:val="5901AC38"/>
    <w:multiLevelType w:val="singleLevel"/>
    <w:tmpl w:val="5901AC38"/>
    <w:lvl w:ilvl="0" w:tentative="0">
      <w:start w:val="3"/>
      <w:numFmt w:val="decimal"/>
      <w:suff w:val="nothing"/>
      <w:lvlText w:val="%1、"/>
      <w:lvlJc w:val="left"/>
    </w:lvl>
  </w:abstractNum>
  <w:abstractNum w:abstractNumId="2">
    <w:nsid w:val="5901AD1E"/>
    <w:multiLevelType w:val="singleLevel"/>
    <w:tmpl w:val="5901AD1E"/>
    <w:lvl w:ilvl="0" w:tentative="0">
      <w:start w:val="2"/>
      <w:numFmt w:val="chineseCounting"/>
      <w:suff w:val="nothing"/>
      <w:lvlText w:val="（%1）"/>
      <w:lvlJc w:val="left"/>
    </w:lvl>
  </w:abstractNum>
  <w:abstractNum w:abstractNumId="3">
    <w:nsid w:val="5901AD74"/>
    <w:multiLevelType w:val="singleLevel"/>
    <w:tmpl w:val="5901AD74"/>
    <w:lvl w:ilvl="0" w:tentative="0">
      <w:start w:val="1"/>
      <w:numFmt w:val="decimal"/>
      <w:suff w:val="nothing"/>
      <w:lvlText w:val="%1、"/>
      <w:lvlJc w:val="left"/>
    </w:lvl>
  </w:abstractNum>
  <w:abstractNum w:abstractNumId="4">
    <w:nsid w:val="5901AE53"/>
    <w:multiLevelType w:val="singleLevel"/>
    <w:tmpl w:val="5901AE53"/>
    <w:lvl w:ilvl="0" w:tentative="0">
      <w:start w:val="3"/>
      <w:numFmt w:val="chineseCounting"/>
      <w:suff w:val="nothing"/>
      <w:lvlText w:val="（%1）"/>
      <w:lvlJc w:val="left"/>
    </w:lvl>
  </w:abstractNum>
  <w:abstractNum w:abstractNumId="5">
    <w:nsid w:val="5901B0A3"/>
    <w:multiLevelType w:val="singleLevel"/>
    <w:tmpl w:val="5901B0A3"/>
    <w:lvl w:ilvl="0" w:tentative="0">
      <w:start w:val="1"/>
      <w:numFmt w:val="decimal"/>
      <w:suff w:val="nothing"/>
      <w:lvlText w:val="%1、"/>
      <w:lvlJc w:val="left"/>
    </w:lvl>
  </w:abstractNum>
  <w:abstractNum w:abstractNumId="6">
    <w:nsid w:val="5901B2F0"/>
    <w:multiLevelType w:val="singleLevel"/>
    <w:tmpl w:val="5901B2F0"/>
    <w:lvl w:ilvl="0" w:tentative="0">
      <w:start w:val="5"/>
      <w:numFmt w:val="chineseCounting"/>
      <w:suff w:val="nothing"/>
      <w:lvlText w:val="（%1）"/>
      <w:lvlJc w:val="left"/>
    </w:lvl>
  </w:abstractNum>
  <w:abstractNum w:abstractNumId="7">
    <w:nsid w:val="5901B6D3"/>
    <w:multiLevelType w:val="singleLevel"/>
    <w:tmpl w:val="5901B6D3"/>
    <w:lvl w:ilvl="0" w:tentative="0">
      <w:start w:val="1"/>
      <w:numFmt w:val="decimalEnclosedCircleChinese"/>
      <w:suff w:val="nothing"/>
      <w:lvlText w:val="%1　"/>
      <w:lvlJc w:val="left"/>
      <w:pPr>
        <w:ind w:left="0" w:firstLine="400"/>
      </w:pPr>
      <w:rPr>
        <w:rFonts w:hint="eastAsia"/>
      </w:rPr>
    </w:lvl>
  </w:abstractNum>
  <w:abstractNum w:abstractNumId="8">
    <w:nsid w:val="5901B778"/>
    <w:multiLevelType w:val="singleLevel"/>
    <w:tmpl w:val="5901B778"/>
    <w:lvl w:ilvl="0" w:tentative="0">
      <w:start w:val="2"/>
      <w:numFmt w:val="decimal"/>
      <w:suff w:val="nothing"/>
      <w:lvlText w:val="%1）"/>
      <w:lvlJc w:val="left"/>
    </w:lvl>
  </w:abstractNum>
  <w:abstractNum w:abstractNumId="9">
    <w:nsid w:val="5901B789"/>
    <w:multiLevelType w:val="singleLevel"/>
    <w:tmpl w:val="5901B789"/>
    <w:lvl w:ilvl="0" w:tentative="0">
      <w:start w:val="1"/>
      <w:numFmt w:val="decimalEnclosedCircleChinese"/>
      <w:suff w:val="nothing"/>
      <w:lvlText w:val="%1　"/>
      <w:lvlJc w:val="left"/>
      <w:pPr>
        <w:ind w:left="0" w:firstLine="400"/>
      </w:pPr>
      <w:rPr>
        <w:rFonts w:hint="eastAsia"/>
      </w:rPr>
    </w:lvl>
  </w:abstractNum>
  <w:abstractNum w:abstractNumId="10">
    <w:nsid w:val="59029A6F"/>
    <w:multiLevelType w:val="singleLevel"/>
    <w:tmpl w:val="59029A6F"/>
    <w:lvl w:ilvl="0" w:tentative="0">
      <w:start w:val="1"/>
      <w:numFmt w:val="bullet"/>
      <w:lvlText w:val=""/>
      <w:lvlJc w:val="left"/>
      <w:pPr>
        <w:ind w:left="420" w:hanging="420"/>
      </w:pPr>
      <w:rPr>
        <w:rFonts w:hint="default" w:ascii="Wingdings" w:hAnsi="Wingdings"/>
      </w:rPr>
    </w:lvl>
  </w:abstractNum>
  <w:abstractNum w:abstractNumId="11">
    <w:nsid w:val="59029BC3"/>
    <w:multiLevelType w:val="singleLevel"/>
    <w:tmpl w:val="59029BC3"/>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8471AA"/>
    <w:rsid w:val="005E3EEA"/>
    <w:rsid w:val="006C202B"/>
    <w:rsid w:val="00B56A06"/>
    <w:rsid w:val="068471AA"/>
    <w:rsid w:val="0D391122"/>
    <w:rsid w:val="18C17863"/>
    <w:rsid w:val="18EF1834"/>
    <w:rsid w:val="1FCE4E11"/>
    <w:rsid w:val="24A1459E"/>
    <w:rsid w:val="26381191"/>
    <w:rsid w:val="313433B8"/>
    <w:rsid w:val="32A44A08"/>
    <w:rsid w:val="370D2089"/>
    <w:rsid w:val="392F07D5"/>
    <w:rsid w:val="39BD4447"/>
    <w:rsid w:val="4A291733"/>
    <w:rsid w:val="55BE7A6E"/>
    <w:rsid w:val="63494449"/>
    <w:rsid w:val="669A648C"/>
    <w:rsid w:val="6C3E7179"/>
    <w:rsid w:val="722A0549"/>
    <w:rsid w:val="735B36F8"/>
    <w:rsid w:val="7648644B"/>
    <w:rsid w:val="77CF7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5970</Words>
  <Characters>6476</Characters>
  <Lines>53</Lines>
  <Paragraphs>24</Paragraphs>
  <TotalTime>0</TotalTime>
  <ScaleCrop>false</ScaleCrop>
  <LinksUpToDate>false</LinksUpToDate>
  <CharactersWithSpaces>12422</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2017-04-26T06:10:00Z</dcterms:created>
  <dc:creator>Administrator</dc:creator>
  <cp:lastModifiedBy>Administrator</cp:lastModifiedBy>
  <dcterms:modified xsi:type="dcterms:W3CDTF">2017-04-28T09:01:28Z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