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ED" w:rsidRDefault="00826EED" w:rsidP="00826EED">
      <w:r>
        <w:t>Logo</w:t>
      </w:r>
      <w:r>
        <w:rPr>
          <w:rFonts w:hint="eastAsia"/>
        </w:rPr>
        <w:t>设计需求：</w:t>
      </w:r>
      <w:r>
        <w:t xml:space="preserve"> Logo</w:t>
      </w:r>
      <w:r>
        <w:rPr>
          <w:rFonts w:hint="eastAsia"/>
        </w:rPr>
        <w:t>给人的第一印象是：高质量、高品质、扎实、可靠、稳重、稳定、踏实的；传递的精神是：我们公司是值得高端人士信任的，具有深度积累的</w:t>
      </w:r>
    </w:p>
    <w:p w:rsidR="00826EED" w:rsidRDefault="00826EED" w:rsidP="00826EED">
      <w:pPr>
        <w:pStyle w:val="a5"/>
        <w:ind w:left="720" w:firstLineChars="0" w:firstLine="0"/>
      </w:pPr>
    </w:p>
    <w:p w:rsidR="00826EED" w:rsidRDefault="00826EED" w:rsidP="00826EED">
      <w:pPr>
        <w:pStyle w:val="a5"/>
        <w:ind w:left="720" w:firstLineChars="0" w:firstLine="0"/>
      </w:pPr>
      <w:r>
        <w:rPr>
          <w:rFonts w:hint="eastAsia"/>
        </w:rPr>
        <w:t>泰金信控股</w:t>
      </w:r>
    </w:p>
    <w:p w:rsidR="00826EED" w:rsidRDefault="00826EED" w:rsidP="00826EED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集团</w:t>
      </w:r>
      <w:r>
        <w:t>logo</w:t>
      </w:r>
      <w:r>
        <w:rPr>
          <w:rFonts w:hint="eastAsia"/>
        </w:rPr>
        <w:t>，注册采用金色</w:t>
      </w:r>
    </w:p>
    <w:p w:rsidR="00826EED" w:rsidRDefault="00826EED" w:rsidP="00826EED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集团主营业务主要为金融投资</w:t>
      </w:r>
    </w:p>
    <w:p w:rsidR="00826EED" w:rsidRDefault="00826EED" w:rsidP="00826EED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简洁明了，不要太复杂，之前已经有</w:t>
      </w:r>
      <w:r>
        <w:t>logo</w:t>
      </w:r>
      <w:r>
        <w:rPr>
          <w:rFonts w:hint="eastAsia"/>
        </w:rPr>
        <w:t>，因为太复杂现重新征集</w:t>
      </w:r>
    </w:p>
    <w:p w:rsidR="00826EED" w:rsidRDefault="00826EED" w:rsidP="00826EED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尽量有一些立体感，需要考虑在诸多</w:t>
      </w:r>
      <w:r>
        <w:t>VI</w:t>
      </w:r>
      <w:r>
        <w:rPr>
          <w:rFonts w:hint="eastAsia"/>
        </w:rPr>
        <w:t>体系中的应用</w:t>
      </w:r>
    </w:p>
    <w:p w:rsidR="00826EED" w:rsidRDefault="00826EED" w:rsidP="00826EED">
      <w:pPr>
        <w:pStyle w:val="a5"/>
        <w:ind w:left="960" w:firstLineChars="0" w:firstLine="0"/>
      </w:pPr>
    </w:p>
    <w:p w:rsidR="00826EED" w:rsidRDefault="00826EED" w:rsidP="00826EED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泰金麦金服</w:t>
      </w:r>
    </w:p>
    <w:p w:rsidR="00826EED" w:rsidRDefault="00826EED" w:rsidP="00826EED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泰金信控股旗下互联网金融平台</w:t>
      </w:r>
    </w:p>
    <w:p w:rsidR="00826EED" w:rsidRDefault="00826EED" w:rsidP="00826EED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主营为互联网金融业务</w:t>
      </w:r>
    </w:p>
    <w:p w:rsidR="00826EED" w:rsidRDefault="00826EED" w:rsidP="00826EED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和集团</w:t>
      </w:r>
      <w:r>
        <w:t>logo</w:t>
      </w:r>
      <w:r>
        <w:rPr>
          <w:rFonts w:hint="eastAsia"/>
        </w:rPr>
        <w:t>整体风格要保持一致</w:t>
      </w:r>
      <w:bookmarkStart w:id="0" w:name="_GoBack"/>
      <w:bookmarkEnd w:id="0"/>
    </w:p>
    <w:p w:rsidR="00826EED" w:rsidRDefault="00826EED" w:rsidP="00826EED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参考金融行业或银行类的</w:t>
      </w:r>
      <w:r>
        <w:t>logo</w:t>
      </w:r>
    </w:p>
    <w:p w:rsidR="00826EED" w:rsidRDefault="00826EED" w:rsidP="00826EED">
      <w:pPr>
        <w:pStyle w:val="a5"/>
        <w:ind w:left="960" w:firstLineChars="0" w:firstLine="0"/>
      </w:pPr>
    </w:p>
    <w:p w:rsidR="00826EED" w:rsidRDefault="00826EED" w:rsidP="00826EED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泰金马基金</w:t>
      </w:r>
    </w:p>
    <w:p w:rsidR="00826EED" w:rsidRDefault="00826EED" w:rsidP="00826EED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泰金信控股旗下子基金</w:t>
      </w:r>
    </w:p>
    <w:p w:rsidR="00826EED" w:rsidRDefault="00826EED" w:rsidP="00826EED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主营业务为私募基金业务</w:t>
      </w:r>
    </w:p>
    <w:p w:rsidR="00826EED" w:rsidRDefault="00826EED" w:rsidP="00826EED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可以和上面的</w:t>
      </w:r>
      <w:r>
        <w:t>logo</w:t>
      </w:r>
      <w:r>
        <w:rPr>
          <w:rFonts w:hint="eastAsia"/>
        </w:rPr>
        <w:t>没有任何关系</w:t>
      </w:r>
    </w:p>
    <w:p w:rsidR="00826EED" w:rsidRDefault="00826EED" w:rsidP="00826EED"/>
    <w:p w:rsidR="00826EED" w:rsidRDefault="00826EED" w:rsidP="00826EED">
      <w:r>
        <w:rPr>
          <w:rFonts w:hint="eastAsia"/>
        </w:rPr>
        <w:t>另外需做三个对应的</w:t>
      </w:r>
      <w:r>
        <w:t>slogan</w:t>
      </w:r>
      <w:r>
        <w:rPr>
          <w:rFonts w:hint="eastAsia"/>
        </w:rPr>
        <w:t>，例如：王老吉，怕上火就喝王老吉</w:t>
      </w:r>
    </w:p>
    <w:p w:rsidR="00826EED" w:rsidRDefault="00826EED" w:rsidP="00826EED">
      <w:pPr>
        <w:ind w:left="480"/>
      </w:pPr>
    </w:p>
    <w:p w:rsidR="00A45EFD" w:rsidRDefault="00A45EFD"/>
    <w:sectPr w:rsidR="00A45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FD" w:rsidRDefault="00A45EFD" w:rsidP="00826EED">
      <w:r>
        <w:separator/>
      </w:r>
    </w:p>
  </w:endnote>
  <w:endnote w:type="continuationSeparator" w:id="1">
    <w:p w:rsidR="00A45EFD" w:rsidRDefault="00A45EFD" w:rsidP="00826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FD" w:rsidRDefault="00A45EFD" w:rsidP="00826EED">
      <w:r>
        <w:separator/>
      </w:r>
    </w:p>
  </w:footnote>
  <w:footnote w:type="continuationSeparator" w:id="1">
    <w:p w:rsidR="00A45EFD" w:rsidRDefault="00A45EFD" w:rsidP="00826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320D7"/>
    <w:multiLevelType w:val="hybridMultilevel"/>
    <w:tmpl w:val="911A05BA"/>
    <w:lvl w:ilvl="0" w:tplc="10AC0CE8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EED"/>
    <w:rsid w:val="00826EED"/>
    <w:rsid w:val="00A4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E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E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EED"/>
    <w:rPr>
      <w:sz w:val="18"/>
      <w:szCs w:val="18"/>
    </w:rPr>
  </w:style>
  <w:style w:type="paragraph" w:styleId="a5">
    <w:name w:val="List Paragraph"/>
    <w:basedOn w:val="a"/>
    <w:uiPriority w:val="34"/>
    <w:qFormat/>
    <w:rsid w:val="00826E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2017-11-14T01:51:00Z</dcterms:created>
  <dcterms:modified xsi:type="dcterms:W3CDTF">2017-11-14T01:51:00Z</dcterms:modified>
</cp:coreProperties>
</file>