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 Light" w:hAnsi="微软雅黑 Light" w:eastAsia="微软雅黑 Light" w:cs="微软雅黑 Light"/>
          <w:u w:val="singl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u w:val="single"/>
          <w:lang w:val="en-US" w:eastAsia="zh-CN"/>
        </w:rPr>
        <w:t>AVC-N集控产品LOGO设计</w:t>
      </w:r>
    </w:p>
    <w:p>
      <w:pP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  <w:t>产品：集中控制平台产品，</w:t>
      </w:r>
    </w:p>
    <w:p>
      <w:pP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  <w:t>参考网站：</w:t>
      </w:r>
      <w: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  <w:fldChar w:fldCharType="begin"/>
      </w:r>
      <w: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  <w:instrText xml:space="preserve"> HYPERLINK "http://www.avcit.com.cn/index.php?ac=article&amp;at=list&amp;tid=77" </w:instrText>
      </w:r>
      <w: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  <w:fldChar w:fldCharType="separate"/>
      </w:r>
      <w:r>
        <w:rPr>
          <w:rStyle w:val="3"/>
          <w:rFonts w:hint="eastAsia" w:ascii="微软雅黑 Light" w:hAnsi="微软雅黑 Light" w:eastAsia="微软雅黑 Light" w:cs="微软雅黑 Light"/>
          <w:lang w:val="en-US" w:eastAsia="zh-CN"/>
        </w:rPr>
        <w:t>http://www.avcit.com.cn/index.php?ac=article&amp;at=list&amp;tid=77</w:t>
      </w:r>
      <w: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  <w:fldChar w:fldCharType="end"/>
      </w:r>
    </w:p>
    <w:p>
      <w:pP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u w:val="none"/>
          <w:lang w:val="en-US" w:eastAsia="zh-CN"/>
        </w:rPr>
        <w:t>筹建网站：www.avc-n.com</w:t>
      </w: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品牌：</w:t>
      </w:r>
      <w:r>
        <w:rPr>
          <w:rFonts w:hint="eastAsia" w:ascii="微软雅黑 Light" w:hAnsi="微软雅黑 Light" w:eastAsia="微软雅黑 Light" w:cs="微软雅黑 Light"/>
          <w:b/>
          <w:bCs/>
          <w:lang w:val="en-US" w:eastAsia="zh-CN"/>
        </w:rPr>
        <w:t xml:space="preserve">AVC-N </w:t>
      </w: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    辅助英文：Audio video control - network</w:t>
      </w: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定位：致力于一键式调度管控平台</w:t>
      </w: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参考原型基础：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115" cy="1238250"/>
            <wp:effectExtent l="0" t="0" r="635" b="0"/>
            <wp:docPr id="3" name="图片 3" descr="WS`Y0X1F~XLA@G(IYETZ``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S`Y0X1F~XLA@G(IYETZ``H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要求LOGO模式： 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英文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英文+辅助英文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英文+定位</w:t>
      </w:r>
      <w:bookmarkStart w:id="0" w:name="_GoBack"/>
      <w:bookmarkEnd w:id="0"/>
    </w:p>
    <w:p>
      <w:pPr>
        <w:numPr>
          <w:ilvl w:val="0"/>
          <w:numId w:val="1"/>
        </w:numPr>
        <w:ind w:left="105" w:leftChars="0" w:firstLine="0" w:firstLineChars="0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英文+网站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>风格： 风格简约，颜色简单，有亮点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      </w:t>
      </w:r>
    </w:p>
    <w:p>
      <w:pPr>
        <w:rPr>
          <w:rFonts w:hint="eastAsia" w:ascii="微软雅黑 Light" w:hAnsi="微软雅黑 Light" w:eastAsia="微软雅黑 Light" w:cs="微软雅黑 Light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毡笔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78FE"/>
    <w:multiLevelType w:val="singleLevel"/>
    <w:tmpl w:val="5A3078FE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282A"/>
    <w:rsid w:val="1A252A78"/>
    <w:rsid w:val="4B4D44DD"/>
    <w:rsid w:val="4DB071B0"/>
    <w:rsid w:val="627217D1"/>
    <w:rsid w:val="6C880E7F"/>
    <w:rsid w:val="72D52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2017-12-13T00:38:00Z</dcterms:created>
  <dc:creator>彭立军</dc:creator>
  <cp:lastModifiedBy>彭立军</cp:lastModifiedBy>
  <dcterms:modified xsi:type="dcterms:W3CDTF">2017-12-15T01:28:36Z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