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幼圆" w:hAnsi="幼圆" w:eastAsia="幼圆" w:cs="幼圆"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eastAsia" w:ascii="幼圆" w:hAnsi="幼圆" w:eastAsia="幼圆" w:cs="幼圆"/>
          <w:sz w:val="24"/>
          <w:szCs w:val="32"/>
          <w:lang w:val="en-US" w:eastAsia="zh-CN"/>
        </w:rPr>
        <w:t>公司logo（芷苓鹏飞）设计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河南芷苓鹏飞药业有限公司”是一家集“皮肤及相关疾病研究、开发及治疗”为主的高科技企业，理念是“传承，并创新传统医药理论；继承，并领导未来皮肤健康”、“绿色康复、摆脱疾病痛苦”。“芷苓鹏飞”是“河南芷苓鹏飞药业有限公司”的logo及注册商标。</w:t>
      </w:r>
    </w:p>
    <w:p>
      <w:pPr>
        <w:rPr>
          <w:rFonts w:hint="eastAsia"/>
        </w:rPr>
      </w:pPr>
      <w:r>
        <w:rPr>
          <w:rFonts w:hint="eastAsia"/>
        </w:rPr>
        <w:t>设计要求：</w:t>
      </w:r>
    </w:p>
    <w:p>
      <w:pPr>
        <w:rPr>
          <w:rFonts w:hint="eastAsia"/>
        </w:rPr>
      </w:pPr>
      <w:r>
        <w:rPr>
          <w:rFonts w:hint="eastAsia"/>
        </w:rPr>
        <w:t>1、大气、简洁、明快;</w:t>
      </w:r>
    </w:p>
    <w:p>
      <w:pPr>
        <w:rPr>
          <w:rFonts w:hint="eastAsia"/>
        </w:rPr>
      </w:pPr>
      <w:r>
        <w:rPr>
          <w:rFonts w:hint="eastAsia"/>
        </w:rPr>
        <w:t>2、有视觉冲击力，醒目易识别，突出</w:t>
      </w:r>
      <w:r>
        <w:rPr>
          <w:rFonts w:hint="eastAsia"/>
          <w:lang w:val="en-US" w:eastAsia="zh-CN"/>
        </w:rPr>
        <w:t>健康和传统医药</w:t>
      </w:r>
      <w:r>
        <w:rPr>
          <w:rFonts w:hint="eastAsia"/>
        </w:rPr>
        <w:t>元素;</w:t>
      </w:r>
    </w:p>
    <w:p>
      <w:pPr>
        <w:rPr>
          <w:rFonts w:hint="eastAsia"/>
        </w:rPr>
      </w:pPr>
      <w:r>
        <w:rPr>
          <w:rFonts w:hint="eastAsia"/>
        </w:rPr>
        <w:t>3、能体现特色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可自由发挥。</w:t>
      </w:r>
    </w:p>
    <w:p>
      <w:pPr>
        <w:rPr>
          <w:rFonts w:hint="eastAsia"/>
        </w:rPr>
      </w:pPr>
      <w:r>
        <w:rPr>
          <w:rFonts w:hint="eastAsia"/>
        </w:rPr>
        <w:t>知识产权说明：</w:t>
      </w:r>
    </w:p>
    <w:p>
      <w:pPr>
        <w:rPr>
          <w:rFonts w:hint="eastAsia"/>
        </w:rPr>
      </w:pPr>
      <w:r>
        <w:rPr>
          <w:rFonts w:hint="eastAsia"/>
        </w:rPr>
        <w:t>1、所设计的作品为原创，为第一次发布，未侵犯他人的著作权，如有侵犯他人著作权，由设计者承担所有法律责任;</w:t>
      </w:r>
    </w:p>
    <w:p>
      <w:pPr>
        <w:rPr>
          <w:rFonts w:hint="eastAsia"/>
        </w:rPr>
      </w:pPr>
      <w:r>
        <w:rPr>
          <w:rFonts w:hint="eastAsia"/>
        </w:rPr>
        <w:t>2、中标的设计作品，我方支付设计制作费，即拥有该作品的知识产权，包括著作权,使用权和发布权等,有权对设计作品进行修改,组合和应用;设计者不得再向其他任何地方使用该设计作品</w:t>
      </w:r>
      <w:r>
        <w:rPr>
          <w:rFonts w:hint="eastAsia"/>
          <w:lang w:eastAsia="zh-CN"/>
        </w:rPr>
        <w:t>。</w:t>
      </w:r>
    </w:p>
    <w:p>
      <w:pPr>
        <w:rPr>
          <w:rFonts w:hint="eastAsia" w:ascii="幼圆" w:hAnsi="幼圆" w:eastAsia="幼圆" w:cs="幼圆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65F4E"/>
    <w:rsid w:val="5AF65F4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2018-03-26T08:48:00Z</dcterms:created>
  <dc:creator>doctorlzp</dc:creator>
  <cp:lastModifiedBy>doctorlzp</cp:lastModifiedBy>
  <dcterms:modified xsi:type="dcterms:W3CDTF">2018-03-26T10:12:57Z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