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2B" w:rsidRDefault="002A1426" w:rsidP="002A1426">
      <w:pPr>
        <w:jc w:val="center"/>
        <w:rPr>
          <w:b/>
          <w:bCs/>
          <w:sz w:val="32"/>
          <w:szCs w:val="36"/>
        </w:rPr>
      </w:pPr>
      <w:r w:rsidRPr="002A1426">
        <w:rPr>
          <w:rFonts w:hint="eastAsia"/>
          <w:b/>
          <w:bCs/>
          <w:sz w:val="32"/>
          <w:szCs w:val="36"/>
        </w:rPr>
        <w:t>人人商城二次开发需求信息</w:t>
      </w:r>
    </w:p>
    <w:p w:rsidR="002A1426" w:rsidRDefault="002A1426" w:rsidP="002A1426">
      <w:pPr>
        <w:rPr>
          <w:sz w:val="32"/>
          <w:szCs w:val="36"/>
        </w:rPr>
      </w:pPr>
    </w:p>
    <w:p w:rsidR="002A1426" w:rsidRPr="002A1426" w:rsidRDefault="002A1426" w:rsidP="002A1426">
      <w:pPr>
        <w:pStyle w:val="a3"/>
        <w:numPr>
          <w:ilvl w:val="0"/>
          <w:numId w:val="1"/>
        </w:numPr>
        <w:ind w:firstLineChars="0"/>
        <w:rPr>
          <w:sz w:val="32"/>
          <w:szCs w:val="36"/>
        </w:rPr>
      </w:pPr>
      <w:r w:rsidRPr="002A1426">
        <w:rPr>
          <w:rFonts w:hint="eastAsia"/>
          <w:sz w:val="32"/>
          <w:szCs w:val="36"/>
        </w:rPr>
        <w:t>支持接入</w:t>
      </w:r>
      <w:r>
        <w:rPr>
          <w:rFonts w:hint="eastAsia"/>
          <w:sz w:val="32"/>
          <w:szCs w:val="36"/>
        </w:rPr>
        <w:t>如图</w:t>
      </w:r>
      <w:r w:rsidRPr="002A1426">
        <w:rPr>
          <w:rFonts w:hint="eastAsia"/>
          <w:sz w:val="32"/>
          <w:szCs w:val="36"/>
        </w:rPr>
        <w:t>所有的快递1</w:t>
      </w:r>
      <w:r w:rsidRPr="002A1426">
        <w:rPr>
          <w:sz w:val="32"/>
          <w:szCs w:val="36"/>
        </w:rPr>
        <w:t>00</w:t>
      </w:r>
      <w:r w:rsidRPr="002A1426">
        <w:rPr>
          <w:rFonts w:hint="eastAsia"/>
          <w:sz w:val="32"/>
          <w:szCs w:val="36"/>
        </w:rPr>
        <w:t>接口</w:t>
      </w:r>
      <w:r>
        <w:rPr>
          <w:rFonts w:hint="eastAsia"/>
          <w:sz w:val="32"/>
          <w:szCs w:val="36"/>
        </w:rPr>
        <w:t>，使其实现同步订单信息，并能</w:t>
      </w:r>
      <w:r w:rsidR="005C24FB">
        <w:rPr>
          <w:rFonts w:hint="eastAsia"/>
          <w:sz w:val="32"/>
          <w:szCs w:val="36"/>
        </w:rPr>
        <w:t>接入</w:t>
      </w:r>
      <w:r>
        <w:rPr>
          <w:rFonts w:hint="eastAsia"/>
          <w:sz w:val="32"/>
          <w:szCs w:val="36"/>
        </w:rPr>
        <w:t>快递1</w:t>
      </w:r>
      <w:r>
        <w:rPr>
          <w:sz w:val="32"/>
          <w:szCs w:val="36"/>
        </w:rPr>
        <w:t>00</w:t>
      </w:r>
      <w:r w:rsidR="005C24FB">
        <w:rPr>
          <w:rFonts w:hint="eastAsia"/>
          <w:sz w:val="32"/>
          <w:szCs w:val="36"/>
        </w:rPr>
        <w:t>云打印</w:t>
      </w:r>
      <w:r w:rsidR="0006096F">
        <w:rPr>
          <w:rFonts w:hint="eastAsia"/>
          <w:sz w:val="32"/>
          <w:szCs w:val="36"/>
        </w:rPr>
        <w:t>一体</w:t>
      </w:r>
      <w:r w:rsidR="005C24FB">
        <w:rPr>
          <w:rFonts w:hint="eastAsia"/>
          <w:sz w:val="32"/>
          <w:szCs w:val="36"/>
        </w:rPr>
        <w:t>机</w:t>
      </w:r>
      <w:r w:rsidR="00774191">
        <w:rPr>
          <w:rFonts w:hint="eastAsia"/>
          <w:sz w:val="32"/>
          <w:szCs w:val="36"/>
        </w:rPr>
        <w:t>或快递1</w:t>
      </w:r>
      <w:r w:rsidR="00774191">
        <w:rPr>
          <w:sz w:val="32"/>
          <w:szCs w:val="36"/>
        </w:rPr>
        <w:t>00</w:t>
      </w:r>
      <w:r w:rsidR="00774191">
        <w:rPr>
          <w:rFonts w:hint="eastAsia"/>
          <w:sz w:val="32"/>
          <w:szCs w:val="36"/>
        </w:rPr>
        <w:t>便携式打印机。</w:t>
      </w:r>
    </w:p>
    <w:p w:rsidR="002A1426" w:rsidRDefault="002A1426" w:rsidP="002A1426">
      <w:pPr>
        <w:rPr>
          <w:sz w:val="32"/>
          <w:szCs w:val="36"/>
        </w:rPr>
      </w:pPr>
      <w:r w:rsidRPr="002A1426">
        <w:rPr>
          <w:noProof/>
          <w:sz w:val="32"/>
          <w:szCs w:val="36"/>
        </w:rPr>
        <w:drawing>
          <wp:inline distT="0" distB="0" distL="0" distR="0">
            <wp:extent cx="3192679" cy="2233262"/>
            <wp:effectExtent l="0" t="0" r="8255" b="0"/>
            <wp:docPr id="1" name="图片 1" descr="d:\aliworkbenchdata\imsdkdata\media\image\55\555fe3e527341ba7d1cac06632fbc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iworkbenchdata\imsdkdata\media\image\55\555fe3e527341ba7d1cac06632fbc3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81" cy="22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35" w:rsidRDefault="00411BBE" w:rsidP="001C4284">
      <w:pPr>
        <w:pStyle w:val="a3"/>
        <w:numPr>
          <w:ilvl w:val="0"/>
          <w:numId w:val="1"/>
        </w:numPr>
        <w:ind w:firstLineChars="0"/>
        <w:rPr>
          <w:sz w:val="32"/>
          <w:szCs w:val="36"/>
        </w:rPr>
      </w:pPr>
      <w:r w:rsidRPr="001C4284">
        <w:rPr>
          <w:rFonts w:hint="eastAsia"/>
          <w:sz w:val="32"/>
          <w:szCs w:val="36"/>
        </w:rPr>
        <w:t>接入快递</w:t>
      </w:r>
      <w:r w:rsidR="0006096F">
        <w:rPr>
          <w:rFonts w:hint="eastAsia"/>
          <w:sz w:val="32"/>
          <w:szCs w:val="36"/>
        </w:rPr>
        <w:t>1</w:t>
      </w:r>
      <w:r w:rsidR="0006096F">
        <w:rPr>
          <w:sz w:val="32"/>
          <w:szCs w:val="36"/>
        </w:rPr>
        <w:t>00</w:t>
      </w:r>
      <w:r w:rsidR="0006096F">
        <w:rPr>
          <w:rFonts w:hint="eastAsia"/>
          <w:sz w:val="32"/>
          <w:szCs w:val="36"/>
        </w:rPr>
        <w:t>API后可实现在PC端后台无线操作打印快递面单。最重要的是实现在手机</w:t>
      </w:r>
      <w:proofErr w:type="gramStart"/>
      <w:r w:rsidR="0006096F">
        <w:rPr>
          <w:rFonts w:hint="eastAsia"/>
          <w:sz w:val="32"/>
          <w:szCs w:val="36"/>
        </w:rPr>
        <w:t>端管理</w:t>
      </w:r>
      <w:proofErr w:type="gramEnd"/>
      <w:r w:rsidR="0006096F">
        <w:rPr>
          <w:rFonts w:hint="eastAsia"/>
          <w:sz w:val="32"/>
          <w:szCs w:val="36"/>
        </w:rPr>
        <w:t>中心可实现操作无线打印快递面单。</w:t>
      </w:r>
      <w:r w:rsidR="004E1325">
        <w:rPr>
          <w:rFonts w:hint="eastAsia"/>
          <w:sz w:val="32"/>
          <w:szCs w:val="36"/>
        </w:rPr>
        <w:t>最好是能支持便携式打印机。</w:t>
      </w:r>
    </w:p>
    <w:p w:rsidR="00EF7C8C" w:rsidRDefault="00EF7C8C" w:rsidP="00EF7C8C">
      <w:pPr>
        <w:pStyle w:val="a3"/>
        <w:ind w:left="720" w:firstLineChars="0" w:firstLine="0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每个快递员绑定一个操作员账户，一个操作员账户可绑定一台打印机。</w:t>
      </w:r>
    </w:p>
    <w:p w:rsidR="0023197F" w:rsidRDefault="0023197F" w:rsidP="0023197F">
      <w:pPr>
        <w:pStyle w:val="a3"/>
        <w:ind w:left="720" w:firstLineChars="0" w:firstLine="0"/>
        <w:rPr>
          <w:sz w:val="32"/>
          <w:szCs w:val="36"/>
        </w:rPr>
      </w:pPr>
      <w:r>
        <w:rPr>
          <w:noProof/>
        </w:rPr>
        <w:drawing>
          <wp:inline distT="0" distB="0" distL="0" distR="0" wp14:anchorId="4D734F78" wp14:editId="6A9CDE10">
            <wp:extent cx="2227634" cy="2227634"/>
            <wp:effectExtent l="0" t="0" r="127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131" cy="223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7F" w:rsidRPr="00A60435" w:rsidRDefault="0023197F" w:rsidP="0023197F">
      <w:pPr>
        <w:pStyle w:val="a3"/>
        <w:ind w:left="720" w:firstLineChars="0" w:firstLine="0"/>
        <w:rPr>
          <w:sz w:val="32"/>
          <w:szCs w:val="36"/>
        </w:rPr>
      </w:pPr>
    </w:p>
    <w:p w:rsidR="0023197F" w:rsidRDefault="0023197F" w:rsidP="001C4284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3、手机端后台界面如下：加入可在手机</w:t>
      </w:r>
      <w:proofErr w:type="gramStart"/>
      <w:r>
        <w:rPr>
          <w:rFonts w:hint="eastAsia"/>
          <w:sz w:val="32"/>
          <w:szCs w:val="36"/>
        </w:rPr>
        <w:t>端操作待</w:t>
      </w:r>
      <w:proofErr w:type="gramEnd"/>
      <w:r>
        <w:rPr>
          <w:rFonts w:hint="eastAsia"/>
          <w:sz w:val="32"/>
          <w:szCs w:val="36"/>
        </w:rPr>
        <w:t>发货订单的打印</w:t>
      </w:r>
      <w:proofErr w:type="gramStart"/>
      <w:r>
        <w:rPr>
          <w:rFonts w:hint="eastAsia"/>
          <w:sz w:val="32"/>
          <w:szCs w:val="36"/>
        </w:rPr>
        <w:t>快递面单功能</w:t>
      </w:r>
      <w:proofErr w:type="gramEnd"/>
      <w:r>
        <w:rPr>
          <w:rFonts w:hint="eastAsia"/>
          <w:sz w:val="32"/>
          <w:szCs w:val="36"/>
        </w:rPr>
        <w:t>。</w:t>
      </w:r>
    </w:p>
    <w:p w:rsidR="001C4284" w:rsidRDefault="0006096F" w:rsidP="001C4284">
      <w:pPr>
        <w:rPr>
          <w:sz w:val="32"/>
          <w:szCs w:val="36"/>
        </w:rPr>
      </w:pPr>
      <w:r>
        <w:rPr>
          <w:noProof/>
        </w:rPr>
        <w:drawing>
          <wp:inline distT="0" distB="0" distL="0" distR="0" wp14:anchorId="75AB5EAF" wp14:editId="5426AECC">
            <wp:extent cx="2363821" cy="41217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739" cy="41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>
        <w:rPr>
          <w:noProof/>
        </w:rPr>
        <w:drawing>
          <wp:inline distT="0" distB="0" distL="0" distR="0" wp14:anchorId="3A24CD17" wp14:editId="240C9100">
            <wp:extent cx="2363822" cy="4116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6227" cy="41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7F" w:rsidRPr="0023197F" w:rsidRDefault="0023197F" w:rsidP="0023197F">
      <w:pPr>
        <w:pStyle w:val="a3"/>
        <w:numPr>
          <w:ilvl w:val="0"/>
          <w:numId w:val="2"/>
        </w:numPr>
        <w:ind w:firstLineChars="0"/>
        <w:rPr>
          <w:sz w:val="32"/>
          <w:szCs w:val="36"/>
        </w:rPr>
      </w:pPr>
      <w:r w:rsidRPr="0023197F">
        <w:rPr>
          <w:rFonts w:hint="eastAsia"/>
          <w:sz w:val="32"/>
          <w:szCs w:val="36"/>
        </w:rPr>
        <w:t>手机端和电脑端商城订单信息检索分类，添加“分销商（经纪人）名称”的订单信息检索。</w:t>
      </w:r>
    </w:p>
    <w:p w:rsidR="0023197F" w:rsidRDefault="0023197F" w:rsidP="0023197F">
      <w:pPr>
        <w:pStyle w:val="a3"/>
        <w:ind w:left="720" w:firstLineChars="0" w:firstLine="0"/>
        <w:rPr>
          <w:sz w:val="32"/>
          <w:szCs w:val="36"/>
        </w:rPr>
      </w:pPr>
      <w:r>
        <w:rPr>
          <w:noProof/>
        </w:rPr>
        <w:lastRenderedPageBreak/>
        <w:drawing>
          <wp:inline distT="0" distB="0" distL="0" distR="0" wp14:anchorId="4421F9B2" wp14:editId="64E4662E">
            <wp:extent cx="4314825" cy="4019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35" w:rsidRPr="00EF7C8C" w:rsidRDefault="0023197F" w:rsidP="00EF7C8C">
      <w:pPr>
        <w:pStyle w:val="a3"/>
        <w:ind w:left="720" w:firstLineChars="0" w:firstLine="0"/>
        <w:rPr>
          <w:rFonts w:hint="eastAsia"/>
          <w:sz w:val="32"/>
          <w:szCs w:val="36"/>
        </w:rPr>
      </w:pPr>
      <w:r>
        <w:rPr>
          <w:noProof/>
        </w:rPr>
        <w:drawing>
          <wp:inline distT="0" distB="0" distL="0" distR="0" wp14:anchorId="52E846E3" wp14:editId="4042C7FB">
            <wp:extent cx="5274310" cy="20332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7F" w:rsidRDefault="0030368D" w:rsidP="0023197F">
      <w:pPr>
        <w:pStyle w:val="a3"/>
        <w:numPr>
          <w:ilvl w:val="0"/>
          <w:numId w:val="2"/>
        </w:numPr>
        <w:ind w:firstLineChars="0" w:firstLine="0"/>
        <w:rPr>
          <w:sz w:val="32"/>
          <w:szCs w:val="36"/>
        </w:rPr>
      </w:pPr>
      <w:r w:rsidRPr="003D2147">
        <w:rPr>
          <w:rFonts w:hint="eastAsia"/>
          <w:sz w:val="32"/>
          <w:szCs w:val="36"/>
        </w:rPr>
        <w:t>分销设置里，</w:t>
      </w:r>
      <w:r w:rsidR="003D2147">
        <w:rPr>
          <w:rFonts w:hint="eastAsia"/>
          <w:sz w:val="32"/>
          <w:szCs w:val="36"/>
        </w:rPr>
        <w:t>去掉永久锁定关系。</w:t>
      </w:r>
      <w:r w:rsidR="003D2147" w:rsidRPr="003D2147">
        <w:rPr>
          <w:rFonts w:hint="eastAsia"/>
          <w:sz w:val="32"/>
          <w:szCs w:val="36"/>
        </w:rPr>
        <w:t>分销商是我们内部决定的。消费者与分销商的关系不能永久锁定，消费者</w:t>
      </w:r>
      <w:r w:rsidR="003D2147" w:rsidRPr="003D2147">
        <w:rPr>
          <w:sz w:val="32"/>
          <w:szCs w:val="36"/>
        </w:rPr>
        <w:t>A通过分销商B的小店和产品链接，购买产品后 该分销商B享有分润。但是如果消费者A 又通过C分销商的小店和产品链接，那么消费者A购买产品后 该分销商C享有分润。 分销商B获取</w:t>
      </w:r>
      <w:r w:rsidR="003D2147">
        <w:rPr>
          <w:rFonts w:hint="eastAsia"/>
          <w:sz w:val="32"/>
          <w:szCs w:val="36"/>
        </w:rPr>
        <w:t>0</w:t>
      </w:r>
      <w:r w:rsidR="003D2147" w:rsidRPr="003D2147">
        <w:rPr>
          <w:sz w:val="32"/>
          <w:szCs w:val="36"/>
        </w:rPr>
        <w:t>分润。</w:t>
      </w:r>
    </w:p>
    <w:p w:rsidR="003D2147" w:rsidRPr="003D2147" w:rsidRDefault="003D2147" w:rsidP="003D2147">
      <w:pPr>
        <w:pStyle w:val="a3"/>
        <w:ind w:left="720" w:firstLineChars="0" w:firstLine="0"/>
        <w:rPr>
          <w:sz w:val="32"/>
          <w:szCs w:val="36"/>
        </w:rPr>
      </w:pPr>
      <w:r w:rsidRPr="003D2147">
        <w:rPr>
          <w:rFonts w:hint="eastAsia"/>
          <w:sz w:val="32"/>
          <w:szCs w:val="36"/>
        </w:rPr>
        <w:lastRenderedPageBreak/>
        <w:t>也就是这个关系不能永久锁定。消费者每次购买都是通过</w:t>
      </w:r>
      <w:proofErr w:type="gramStart"/>
      <w:r w:rsidRPr="003D2147">
        <w:rPr>
          <w:rFonts w:hint="eastAsia"/>
          <w:sz w:val="32"/>
          <w:szCs w:val="36"/>
        </w:rPr>
        <w:t>扫码进入</w:t>
      </w:r>
      <w:proofErr w:type="gramEnd"/>
      <w:r w:rsidRPr="003D2147">
        <w:rPr>
          <w:rFonts w:hint="eastAsia"/>
          <w:sz w:val="32"/>
          <w:szCs w:val="36"/>
        </w:rPr>
        <w:t>分销商的小店购买的。但是不乏有的消费者去别的分销商处购买，这时如果是永久锁定关系的话，那别的分销商可能提供了服务</w:t>
      </w:r>
      <w:r w:rsidRPr="003D2147">
        <w:rPr>
          <w:sz w:val="32"/>
          <w:szCs w:val="36"/>
        </w:rPr>
        <w:t xml:space="preserve"> 就没分润了</w:t>
      </w:r>
    </w:p>
    <w:p w:rsidR="00A60435" w:rsidRDefault="00253CE8" w:rsidP="0023197F">
      <w:pPr>
        <w:pStyle w:val="a3"/>
        <w:numPr>
          <w:ilvl w:val="0"/>
          <w:numId w:val="2"/>
        </w:numPr>
        <w:ind w:firstLineChars="0"/>
        <w:rPr>
          <w:sz w:val="32"/>
          <w:szCs w:val="36"/>
        </w:rPr>
      </w:pPr>
      <w:r>
        <w:rPr>
          <w:rFonts w:hint="eastAsia"/>
          <w:sz w:val="32"/>
          <w:szCs w:val="36"/>
        </w:rPr>
        <w:t>整色调全部改为草绿色（主色）和天蓝色（辅色）</w:t>
      </w:r>
      <w:r w:rsidR="0030368D">
        <w:rPr>
          <w:rFonts w:hint="eastAsia"/>
          <w:sz w:val="32"/>
          <w:szCs w:val="36"/>
        </w:rPr>
        <w:t>。</w:t>
      </w:r>
    </w:p>
    <w:p w:rsidR="00921C07" w:rsidRPr="00921C07" w:rsidRDefault="00921C07" w:rsidP="00921C07">
      <w:pPr>
        <w:pStyle w:val="a3"/>
        <w:ind w:firstLine="640"/>
        <w:rPr>
          <w:sz w:val="32"/>
          <w:szCs w:val="36"/>
        </w:rPr>
      </w:pPr>
    </w:p>
    <w:p w:rsidR="00921C07" w:rsidRDefault="004E1325" w:rsidP="0023197F">
      <w:pPr>
        <w:pStyle w:val="a3"/>
        <w:numPr>
          <w:ilvl w:val="0"/>
          <w:numId w:val="2"/>
        </w:numPr>
        <w:ind w:firstLineChars="0"/>
        <w:rPr>
          <w:sz w:val="32"/>
          <w:szCs w:val="36"/>
        </w:rPr>
      </w:pPr>
      <w:r>
        <w:rPr>
          <w:rFonts w:hint="eastAsia"/>
          <w:sz w:val="32"/>
          <w:szCs w:val="36"/>
        </w:rPr>
        <w:t>商品详情页，规格选项直接显示在详情</w:t>
      </w:r>
      <w:proofErr w:type="gramStart"/>
      <w:r>
        <w:rPr>
          <w:rFonts w:hint="eastAsia"/>
          <w:sz w:val="32"/>
          <w:szCs w:val="36"/>
        </w:rPr>
        <w:t>页进行</w:t>
      </w:r>
      <w:proofErr w:type="gramEnd"/>
      <w:r>
        <w:rPr>
          <w:rFonts w:hint="eastAsia"/>
          <w:sz w:val="32"/>
          <w:szCs w:val="36"/>
        </w:rPr>
        <w:t>选择，不要点击弹出，选择规格后的动态价格显示在立即下单按钮处。</w:t>
      </w:r>
    </w:p>
    <w:p w:rsidR="004E1325" w:rsidRPr="004E1325" w:rsidRDefault="004E1325" w:rsidP="004E1325">
      <w:pPr>
        <w:pStyle w:val="a3"/>
        <w:ind w:firstLine="640"/>
        <w:rPr>
          <w:sz w:val="32"/>
          <w:szCs w:val="36"/>
        </w:rPr>
      </w:pPr>
    </w:p>
    <w:p w:rsidR="004E1325" w:rsidRDefault="004E1325" w:rsidP="004E1325">
      <w:pPr>
        <w:rPr>
          <w:sz w:val="32"/>
          <w:szCs w:val="36"/>
        </w:rPr>
      </w:pPr>
      <w:r>
        <w:rPr>
          <w:noProof/>
        </w:rPr>
        <w:drawing>
          <wp:inline distT="0" distB="0" distL="0" distR="0" wp14:anchorId="458DAA32" wp14:editId="0D93F94E">
            <wp:extent cx="2363012" cy="25778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3601" cy="26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BD5C8" wp14:editId="5B35C23B">
            <wp:extent cx="2703479" cy="1118681"/>
            <wp:effectExtent l="0" t="0" r="190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6471" cy="112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91" w:rsidRDefault="00774191" w:rsidP="004E1325">
      <w:pPr>
        <w:rPr>
          <w:sz w:val="32"/>
          <w:szCs w:val="36"/>
        </w:rPr>
      </w:pPr>
    </w:p>
    <w:p w:rsidR="00774191" w:rsidRDefault="00774191" w:rsidP="004E1325">
      <w:pPr>
        <w:rPr>
          <w:sz w:val="32"/>
          <w:szCs w:val="36"/>
        </w:rPr>
      </w:pPr>
    </w:p>
    <w:p w:rsidR="00774191" w:rsidRDefault="00774191" w:rsidP="004E1325">
      <w:pPr>
        <w:rPr>
          <w:sz w:val="32"/>
          <w:szCs w:val="36"/>
        </w:rPr>
      </w:pPr>
    </w:p>
    <w:p w:rsidR="00774191" w:rsidRDefault="00774191" w:rsidP="004E1325">
      <w:pPr>
        <w:rPr>
          <w:sz w:val="32"/>
          <w:szCs w:val="36"/>
        </w:rPr>
      </w:pPr>
    </w:p>
    <w:p w:rsidR="003D2147" w:rsidRDefault="003D2147" w:rsidP="004E1325">
      <w:pPr>
        <w:rPr>
          <w:sz w:val="24"/>
          <w:szCs w:val="28"/>
        </w:rPr>
      </w:pPr>
    </w:p>
    <w:p w:rsidR="00774191" w:rsidRPr="00403EC4" w:rsidRDefault="00774191" w:rsidP="004E1325">
      <w:pPr>
        <w:rPr>
          <w:sz w:val="24"/>
          <w:szCs w:val="28"/>
        </w:rPr>
      </w:pPr>
      <w:r w:rsidRPr="00403EC4">
        <w:rPr>
          <w:rFonts w:hint="eastAsia"/>
          <w:sz w:val="24"/>
          <w:szCs w:val="28"/>
        </w:rPr>
        <w:lastRenderedPageBreak/>
        <w:t>最终实现目标：</w:t>
      </w:r>
    </w:p>
    <w:p w:rsidR="001D0DB0" w:rsidRPr="00403EC4" w:rsidRDefault="00774191" w:rsidP="00403EC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8"/>
        </w:rPr>
      </w:pPr>
      <w:r w:rsidRPr="00403EC4">
        <w:rPr>
          <w:rFonts w:hint="eastAsia"/>
          <w:sz w:val="24"/>
          <w:szCs w:val="28"/>
        </w:rPr>
        <w:t>实现</w:t>
      </w:r>
      <w:r w:rsidR="001D0DB0" w:rsidRPr="00403EC4">
        <w:rPr>
          <w:rFonts w:hint="eastAsia"/>
          <w:sz w:val="24"/>
          <w:szCs w:val="28"/>
        </w:rPr>
        <w:t>可脱离电脑的</w:t>
      </w:r>
      <w:r w:rsidRPr="00403EC4">
        <w:rPr>
          <w:rFonts w:hint="eastAsia"/>
          <w:sz w:val="24"/>
          <w:szCs w:val="28"/>
        </w:rPr>
        <w:t>无线打印</w:t>
      </w:r>
      <w:r w:rsidR="001D0DB0" w:rsidRPr="00403EC4">
        <w:rPr>
          <w:rFonts w:hint="eastAsia"/>
          <w:sz w:val="24"/>
          <w:szCs w:val="28"/>
        </w:rPr>
        <w:t>。</w:t>
      </w:r>
      <w:r w:rsidRPr="00403EC4">
        <w:rPr>
          <w:rFonts w:hint="eastAsia"/>
          <w:sz w:val="24"/>
          <w:szCs w:val="28"/>
        </w:rPr>
        <w:t>通过4G</w:t>
      </w:r>
      <w:proofErr w:type="gramStart"/>
      <w:r w:rsidRPr="00403EC4">
        <w:rPr>
          <w:rFonts w:hint="eastAsia"/>
          <w:sz w:val="24"/>
          <w:szCs w:val="28"/>
        </w:rPr>
        <w:t>或蓝牙技术</w:t>
      </w:r>
      <w:proofErr w:type="gramEnd"/>
      <w:r w:rsidRPr="00403EC4">
        <w:rPr>
          <w:rFonts w:hint="eastAsia"/>
          <w:sz w:val="24"/>
          <w:szCs w:val="28"/>
        </w:rPr>
        <w:t>，</w:t>
      </w:r>
      <w:r w:rsidR="001D0DB0" w:rsidRPr="00403EC4">
        <w:rPr>
          <w:rFonts w:hint="eastAsia"/>
          <w:sz w:val="24"/>
          <w:szCs w:val="28"/>
        </w:rPr>
        <w:t>可在</w:t>
      </w:r>
      <w:r w:rsidRPr="00403EC4">
        <w:rPr>
          <w:rFonts w:hint="eastAsia"/>
          <w:sz w:val="24"/>
          <w:szCs w:val="28"/>
        </w:rPr>
        <w:t>商城PC后台和手机端后台</w:t>
      </w:r>
      <w:r w:rsidR="001D0DB0" w:rsidRPr="00403EC4">
        <w:rPr>
          <w:rFonts w:hint="eastAsia"/>
          <w:sz w:val="24"/>
          <w:szCs w:val="28"/>
        </w:rPr>
        <w:t>进行操作</w:t>
      </w:r>
      <w:r w:rsidRPr="00403EC4">
        <w:rPr>
          <w:rFonts w:hint="eastAsia"/>
          <w:sz w:val="24"/>
          <w:szCs w:val="28"/>
        </w:rPr>
        <w:t>，进入后台后，</w:t>
      </w:r>
      <w:r w:rsidR="001D0DB0" w:rsidRPr="00403EC4">
        <w:rPr>
          <w:rFonts w:hint="eastAsia"/>
          <w:sz w:val="24"/>
          <w:szCs w:val="28"/>
        </w:rPr>
        <w:t>进入未发货，</w:t>
      </w:r>
      <w:r w:rsidRPr="00403EC4">
        <w:rPr>
          <w:rFonts w:hint="eastAsia"/>
          <w:sz w:val="24"/>
          <w:szCs w:val="28"/>
        </w:rPr>
        <w:t>可检索分销商订单，可</w:t>
      </w:r>
      <w:proofErr w:type="gramStart"/>
      <w:r w:rsidRPr="00403EC4">
        <w:rPr>
          <w:rFonts w:hint="eastAsia"/>
          <w:sz w:val="24"/>
          <w:szCs w:val="28"/>
        </w:rPr>
        <w:t>一键全选该</w:t>
      </w:r>
      <w:proofErr w:type="gramEnd"/>
      <w:r w:rsidRPr="00403EC4">
        <w:rPr>
          <w:rFonts w:hint="eastAsia"/>
          <w:sz w:val="24"/>
          <w:szCs w:val="28"/>
        </w:rPr>
        <w:t>分销商订单（也可自由选择）打印快递面单，并实现一键或手动发货。</w:t>
      </w:r>
      <w:r w:rsidR="001D0DB0" w:rsidRPr="00403EC4">
        <w:rPr>
          <w:rFonts w:hint="eastAsia"/>
          <w:sz w:val="24"/>
          <w:szCs w:val="28"/>
        </w:rPr>
        <w:t>使用场景为农村，公司员工去乡下取货，所到分销网点，就要检索该分销商的订单信息，通过手机端端操作</w:t>
      </w:r>
      <w:proofErr w:type="gramStart"/>
      <w:r w:rsidR="001D0DB0" w:rsidRPr="00403EC4">
        <w:rPr>
          <w:rFonts w:hint="eastAsia"/>
          <w:sz w:val="24"/>
          <w:szCs w:val="28"/>
        </w:rPr>
        <w:t>一键全选打印</w:t>
      </w:r>
      <w:proofErr w:type="gramEnd"/>
      <w:r w:rsidR="001D0DB0" w:rsidRPr="00403EC4">
        <w:rPr>
          <w:rFonts w:hint="eastAsia"/>
          <w:sz w:val="24"/>
          <w:szCs w:val="28"/>
        </w:rPr>
        <w:t>该分销网点的订单快递信息，并能实现打印后即发货。错发货订单能在快递1</w:t>
      </w:r>
      <w:r w:rsidR="001D0DB0" w:rsidRPr="00403EC4">
        <w:rPr>
          <w:sz w:val="24"/>
          <w:szCs w:val="28"/>
        </w:rPr>
        <w:t>00</w:t>
      </w:r>
      <w:r w:rsidR="001D0DB0" w:rsidRPr="00403EC4">
        <w:rPr>
          <w:rFonts w:hint="eastAsia"/>
          <w:sz w:val="24"/>
          <w:szCs w:val="28"/>
        </w:rPr>
        <w:t>后台进行快递单号回收。</w:t>
      </w:r>
      <w:r w:rsidR="003D2147">
        <w:rPr>
          <w:rFonts w:hint="eastAsia"/>
          <w:sz w:val="24"/>
          <w:szCs w:val="28"/>
        </w:rPr>
        <w:t>每个打印机可以绑定一个操作员账户。</w:t>
      </w:r>
      <w:bookmarkStart w:id="0" w:name="_GoBack"/>
      <w:bookmarkEnd w:id="0"/>
    </w:p>
    <w:p w:rsidR="003D2147" w:rsidRDefault="003D2147" w:rsidP="00403EC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实现消费者A购买分销商B的产品后，分销商B获取分润，但只为临时绑定关系。一旦消费者A购买分销商C的产品后，分销商C获取分润，分销商B获取0分润，这时消费者A与分销商C绑定临时关系。</w:t>
      </w:r>
    </w:p>
    <w:p w:rsidR="001D0DB0" w:rsidRPr="00403EC4" w:rsidRDefault="000B6486" w:rsidP="00403EC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8"/>
        </w:rPr>
      </w:pPr>
      <w:r w:rsidRPr="00403EC4">
        <w:rPr>
          <w:rFonts w:hint="eastAsia"/>
          <w:sz w:val="24"/>
          <w:szCs w:val="28"/>
        </w:rPr>
        <w:t>商品详情页</w:t>
      </w:r>
      <w:r w:rsidR="00043AB8">
        <w:rPr>
          <w:rFonts w:hint="eastAsia"/>
          <w:sz w:val="24"/>
          <w:szCs w:val="28"/>
        </w:rPr>
        <w:t>，</w:t>
      </w:r>
      <w:r w:rsidRPr="00403EC4">
        <w:rPr>
          <w:rFonts w:hint="eastAsia"/>
          <w:sz w:val="24"/>
          <w:szCs w:val="28"/>
        </w:rPr>
        <w:t>规格选项</w:t>
      </w:r>
      <w:r w:rsidR="00F67D9A">
        <w:rPr>
          <w:rFonts w:hint="eastAsia"/>
          <w:sz w:val="24"/>
          <w:szCs w:val="28"/>
        </w:rPr>
        <w:t>及自定义表单等元素</w:t>
      </w:r>
      <w:r w:rsidRPr="00403EC4">
        <w:rPr>
          <w:rFonts w:hint="eastAsia"/>
          <w:sz w:val="24"/>
          <w:szCs w:val="28"/>
        </w:rPr>
        <w:t>直接</w:t>
      </w:r>
      <w:r w:rsidR="00F67D9A">
        <w:rPr>
          <w:rFonts w:hint="eastAsia"/>
          <w:sz w:val="24"/>
          <w:szCs w:val="28"/>
        </w:rPr>
        <w:t>展现</w:t>
      </w:r>
      <w:r w:rsidRPr="00403EC4">
        <w:rPr>
          <w:rFonts w:hint="eastAsia"/>
          <w:sz w:val="24"/>
          <w:szCs w:val="28"/>
        </w:rPr>
        <w:t>在页面进行选择</w:t>
      </w:r>
      <w:r w:rsidR="001D0DB0" w:rsidRPr="00403EC4">
        <w:rPr>
          <w:rFonts w:hint="eastAsia"/>
          <w:sz w:val="24"/>
          <w:szCs w:val="28"/>
        </w:rPr>
        <w:t>，</w:t>
      </w:r>
      <w:r w:rsidR="00F67D9A" w:rsidRPr="00403EC4">
        <w:rPr>
          <w:rFonts w:hint="eastAsia"/>
          <w:sz w:val="24"/>
          <w:szCs w:val="28"/>
        </w:rPr>
        <w:t>不要官方的点击弹出状态</w:t>
      </w:r>
      <w:r w:rsidR="00F67D9A">
        <w:rPr>
          <w:rFonts w:hint="eastAsia"/>
          <w:sz w:val="24"/>
          <w:szCs w:val="28"/>
        </w:rPr>
        <w:t>，</w:t>
      </w:r>
      <w:r w:rsidR="001D0DB0" w:rsidRPr="00403EC4">
        <w:rPr>
          <w:rFonts w:hint="eastAsia"/>
          <w:sz w:val="24"/>
          <w:szCs w:val="28"/>
        </w:rPr>
        <w:t>规则选项元素为矩形，元素要比官方的大。</w:t>
      </w:r>
      <w:r w:rsidRPr="00403EC4">
        <w:rPr>
          <w:rFonts w:hint="eastAsia"/>
          <w:sz w:val="24"/>
          <w:szCs w:val="28"/>
        </w:rPr>
        <w:t>且删掉商品详情页上方的标题元素（如图）</w:t>
      </w:r>
    </w:p>
    <w:p w:rsidR="000B6486" w:rsidRPr="001D0DB0" w:rsidRDefault="000B6486" w:rsidP="001D0DB0">
      <w:pPr>
        <w:pStyle w:val="a3"/>
        <w:ind w:left="720" w:firstLineChars="0" w:firstLine="0"/>
        <w:rPr>
          <w:sz w:val="32"/>
          <w:szCs w:val="36"/>
        </w:rPr>
      </w:pPr>
      <w:r>
        <w:rPr>
          <w:noProof/>
        </w:rPr>
        <w:drawing>
          <wp:inline distT="0" distB="0" distL="0" distR="0" wp14:anchorId="62DD1D13" wp14:editId="3D5F7522">
            <wp:extent cx="2197779" cy="15175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3406" cy="15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DB0" w:rsidRPr="001D0DB0">
        <w:rPr>
          <w:rFonts w:hint="eastAsia"/>
          <w:sz w:val="32"/>
          <w:szCs w:val="36"/>
        </w:rPr>
        <w:t xml:space="preserve"> </w:t>
      </w:r>
    </w:p>
    <w:sectPr w:rsidR="000B6486" w:rsidRPr="001D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73" w:rsidRDefault="006C2773" w:rsidP="00F67D9A">
      <w:r>
        <w:separator/>
      </w:r>
    </w:p>
  </w:endnote>
  <w:endnote w:type="continuationSeparator" w:id="0">
    <w:p w:rsidR="006C2773" w:rsidRDefault="006C2773" w:rsidP="00F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73" w:rsidRDefault="006C2773" w:rsidP="00F67D9A">
      <w:r>
        <w:separator/>
      </w:r>
    </w:p>
  </w:footnote>
  <w:footnote w:type="continuationSeparator" w:id="0">
    <w:p w:rsidR="006C2773" w:rsidRDefault="006C2773" w:rsidP="00F6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1AB9"/>
    <w:multiLevelType w:val="hybridMultilevel"/>
    <w:tmpl w:val="2A06915C"/>
    <w:lvl w:ilvl="0" w:tplc="861688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060C82"/>
    <w:multiLevelType w:val="hybridMultilevel"/>
    <w:tmpl w:val="072A2FD2"/>
    <w:lvl w:ilvl="0" w:tplc="81504AB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4D1496"/>
    <w:multiLevelType w:val="hybridMultilevel"/>
    <w:tmpl w:val="1494F24C"/>
    <w:lvl w:ilvl="0" w:tplc="CFA80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26"/>
    <w:rsid w:val="00043AB8"/>
    <w:rsid w:val="0006096F"/>
    <w:rsid w:val="000B6486"/>
    <w:rsid w:val="001C4284"/>
    <w:rsid w:val="001D0DB0"/>
    <w:rsid w:val="0023197F"/>
    <w:rsid w:val="00253CE8"/>
    <w:rsid w:val="002A1426"/>
    <w:rsid w:val="0030368D"/>
    <w:rsid w:val="00321B5C"/>
    <w:rsid w:val="00337B98"/>
    <w:rsid w:val="00340EF9"/>
    <w:rsid w:val="003D2147"/>
    <w:rsid w:val="00403EC4"/>
    <w:rsid w:val="00411BBE"/>
    <w:rsid w:val="004E1325"/>
    <w:rsid w:val="005C24FB"/>
    <w:rsid w:val="006836A7"/>
    <w:rsid w:val="006C2773"/>
    <w:rsid w:val="00774191"/>
    <w:rsid w:val="0077642B"/>
    <w:rsid w:val="00921C07"/>
    <w:rsid w:val="00987891"/>
    <w:rsid w:val="00A60435"/>
    <w:rsid w:val="00E30A9C"/>
    <w:rsid w:val="00EF7C8C"/>
    <w:rsid w:val="00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0A4B"/>
  <w15:chartTrackingRefBased/>
  <w15:docId w15:val="{04043706-1F84-4F31-AD0A-EB817C9F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7D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7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yuanfan</dc:creator>
  <cp:keywords/>
  <dc:description/>
  <cp:lastModifiedBy>yuanfan zhang</cp:lastModifiedBy>
  <cp:revision>2</cp:revision>
  <dcterms:created xsi:type="dcterms:W3CDTF">2019-08-11T00:34:00Z</dcterms:created>
  <dcterms:modified xsi:type="dcterms:W3CDTF">2019-08-11T00:34:00Z</dcterms:modified>
</cp:coreProperties>
</file>