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36"/>
          <w:szCs w:val="36"/>
          <w:lang w:val="en-US" w:eastAsia="zh-CN"/>
        </w:rPr>
        <w:t>配资网站二开项目需求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10"/>
          <w:szCs w:val="10"/>
          <w:lang w:val="en-US" w:eastAsia="zh-CN"/>
        </w:rPr>
      </w:pPr>
    </w:p>
    <w:p>
      <w:pPr>
        <w:rPr>
          <w:rFonts w:hint="eastAsia" w:ascii="宋体" w:hAnsi="宋体" w:eastAsia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网站：</w:t>
      </w:r>
      <w:r>
        <w:rPr>
          <w:rFonts w:hint="eastAsia" w:ascii="宋体" w:hAnsi="宋体" w:eastAsia="宋体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b/>
          <w:bCs w:val="0"/>
          <w:color w:val="auto"/>
          <w:sz w:val="24"/>
          <w:szCs w:val="24"/>
          <w:lang w:val="en-US" w:eastAsia="zh-CN"/>
        </w:rPr>
        <w:instrText xml:space="preserve"> HYPERLINK "http://www.peizizhishu.com" </w:instrText>
      </w:r>
      <w:r>
        <w:rPr>
          <w:rFonts w:hint="eastAsia" w:ascii="宋体" w:hAnsi="宋体" w:eastAsia="宋体"/>
          <w:b/>
          <w:bCs w:val="0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b/>
          <w:bCs w:val="0"/>
          <w:sz w:val="24"/>
          <w:szCs w:val="24"/>
          <w:lang w:val="en-US" w:eastAsia="zh-CN"/>
        </w:rPr>
        <w:t>www.peizizhishu.com</w:t>
      </w:r>
      <w:r>
        <w:rPr>
          <w:rFonts w:hint="eastAsia" w:ascii="宋体" w:hAnsi="宋体" w:eastAsia="宋体"/>
          <w:b/>
          <w:bCs w:val="0"/>
          <w:color w:val="auto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自己的网站修改内容</w:t>
      </w:r>
    </w:p>
    <w:p>
      <w:pPr>
        <w:rPr>
          <w:rFonts w:hint="default" w:ascii="宋体" w:hAnsi="宋体" w:eastAsia="宋体"/>
          <w:b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提供的需求：</w:t>
      </w: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FF0000"/>
          <w:sz w:val="28"/>
          <w:szCs w:val="28"/>
        </w:rPr>
        <w:t>第一个改的</w:t>
      </w:r>
      <w:r>
        <w:rPr>
          <w:rFonts w:hint="eastAsia" w:ascii="宋体" w:hAnsi="宋体" w:eastAsia="宋体"/>
          <w:b/>
          <w:color w:val="FF0000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曝光数据统计跳转链接没做好，点击单个公司无法获取该公司的曝光统计数据，这个改成和配资指数一样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596890" cy="314388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622290" cy="2580640"/>
            <wp:effectExtent l="0" t="0" r="1651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</w:rPr>
      </w:pP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FF0000"/>
          <w:sz w:val="28"/>
          <w:szCs w:val="28"/>
        </w:rPr>
        <w:t>第二个要改的：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配资家热评里的评论模板做出和配资指数一样，圈出来的是重点要改的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特别是回复功能。评论时间改成能在后台自由调的。</w:t>
      </w:r>
    </w:p>
    <w:p>
      <w:pPr>
        <w:rPr>
          <w:rFonts w:hint="eastAsia"/>
          <w:color w:val="FF0000"/>
        </w:rPr>
      </w:pPr>
      <w:r>
        <w:rPr>
          <w:color w:val="FF0000"/>
        </w:rPr>
        <w:drawing>
          <wp:inline distT="0" distB="0" distL="0" distR="0">
            <wp:extent cx="4356100" cy="228155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</w:rPr>
      </w:pPr>
      <w:r>
        <w:rPr>
          <w:color w:val="FF0000"/>
        </w:rPr>
        <w:drawing>
          <wp:inline distT="0" distB="0" distL="0" distR="0">
            <wp:extent cx="4344035" cy="2084070"/>
            <wp:effectExtent l="0" t="0" r="1841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</w:rPr>
      </w:pP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FF0000"/>
          <w:sz w:val="28"/>
          <w:szCs w:val="28"/>
        </w:rPr>
        <w:t>第三个要改的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：</w:t>
      </w: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配资家排名里平台信息右下方观点那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以栏目</w:t>
      </w: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改成最新评论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详细参考配资指数模板</w:t>
      </w: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25298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25298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  <w:t>第四：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排名里面地区、经验状态、平台性质能不能分类好后加上数字？就像配资指数那样分类好有多少家？然后经营状态和平台性质中间能不能加个“经营方式：线上 线下”？</w:t>
      </w:r>
    </w:p>
    <w:p>
      <w:pP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000625" cy="1174115"/>
            <wp:effectExtent l="0" t="0" r="9525" b="698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130800" cy="1153160"/>
            <wp:effectExtent l="0" t="0" r="12700" b="889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64150" cy="1402715"/>
            <wp:effectExtent l="0" t="0" r="12700" b="698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  <w:t>第五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加印盖章 如下图</w:t>
      </w:r>
    </w:p>
    <w:p>
      <w:pP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01640" cy="2639695"/>
            <wp:effectExtent l="0" t="0" r="3810" b="8255"/>
            <wp:docPr id="9" name="图片 9" descr="9eecd6f49b722e7808129b91bf85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eecd6f49b722e7808129b91bf8501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章上的文字</w:t>
      </w:r>
      <w: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配资指数改成配资家</w:t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正常的一个颜色，问题的一个颜色，跑路的一个颜色，停业的一个颜色，</w:t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  <w:t>第六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加公众号和手机站，做成和配资指数一样，数据都要和网站自动同步</w:t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71725" cy="1409700"/>
            <wp:effectExtent l="0" t="0" r="9525" b="0"/>
            <wp:docPr id="11" name="图片 11" descr="15679968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67996833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改成啥样详细参考配资指数</w:t>
      </w: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 w:eastAsia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0"/>
    <w:rsid w:val="00044686"/>
    <w:rsid w:val="00874D27"/>
    <w:rsid w:val="009E7650"/>
    <w:rsid w:val="00E723B8"/>
    <w:rsid w:val="01133920"/>
    <w:rsid w:val="019A5730"/>
    <w:rsid w:val="04FB4087"/>
    <w:rsid w:val="16716CB1"/>
    <w:rsid w:val="2B4B0493"/>
    <w:rsid w:val="37671DE8"/>
    <w:rsid w:val="4B021322"/>
    <w:rsid w:val="4CB61A0A"/>
    <w:rsid w:val="4F615EBE"/>
    <w:rsid w:val="62D43E90"/>
    <w:rsid w:val="675238CB"/>
    <w:rsid w:val="71000E9D"/>
    <w:rsid w:val="71036974"/>
    <w:rsid w:val="7EC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2019-08-27T07:02:00Z</dcterms:created>
  <dc:creator>xb21cn</dc:creator>
  <cp:lastModifiedBy>pc</cp:lastModifiedBy>
  <dcterms:modified xsi:type="dcterms:W3CDTF">2019-09-19T11:06:01Z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