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 w:ascii="华文行楷" w:hAnsi="华文行楷" w:eastAsia="华文行楷" w:cs="华文行楷"/>
          <w:b w:val="0"/>
          <w:bCs w:val="0"/>
          <w:sz w:val="44"/>
          <w:szCs w:val="44"/>
          <w:lang w:eastAsia="zh-CN"/>
        </w:rPr>
        <w:t>廖风光</w:t>
      </w:r>
      <w:r>
        <w:rPr>
          <w:rFonts w:hint="eastAsia"/>
          <w:b w:val="0"/>
          <w:bCs w:val="0"/>
          <w:sz w:val="32"/>
          <w:szCs w:val="32"/>
          <w:lang w:eastAsia="zh-CN"/>
        </w:rPr>
        <w:t>高品质专业工具材料设备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网站招牌风格参考网站：</w:t>
      </w:r>
      <w:bookmarkStart w:id="0" w:name="_GoBack"/>
      <w:bookmarkEnd w:id="0"/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</w:rPr>
      </w:pPr>
      <w:r>
        <w:rPr>
          <w:rFonts w:hint="eastAsia"/>
          <w:sz w:val="28"/>
          <w:szCs w:val="28"/>
          <w:lang w:eastAsia="zh-CN"/>
        </w:rPr>
        <w:t>西域</w:t>
      </w:r>
      <w:r>
        <w:drawing>
          <wp:inline distT="0" distB="0" distL="114300" distR="114300">
            <wp:extent cx="2962275" cy="762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http://www.ehsy.com/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易买工品</w:t>
      </w:r>
      <w:r>
        <w:drawing>
          <wp:inline distT="0" distB="0" distL="114300" distR="114300">
            <wp:extent cx="1638300" cy="657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"http://www.yesmro.cn/"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http://www.yesmro.cn/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r>
        <w:rPr>
          <w:rFonts w:hint="eastAsia"/>
          <w:lang w:eastAsia="zh-CN"/>
        </w:rPr>
        <w:t>固安捷</w:t>
      </w:r>
      <w:r>
        <w:drawing>
          <wp:inline distT="0" distB="0" distL="114300" distR="114300">
            <wp:extent cx="3838575" cy="6000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https://www.grainger.cn/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28E0"/>
    <w:rsid w:val="250228E0"/>
    <w:rsid w:val="26E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2020-02-24T03:20:00Z</dcterms:created>
  <dc:creator>亚陇能源科技-廖工</dc:creator>
  <cp:lastModifiedBy>亚陇能源科技-廖工</cp:lastModifiedBy>
  <dcterms:modified xsi:type="dcterms:W3CDTF">2020-02-24T03:32:20Z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